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41F" w:rsidRDefault="00A7341F" w:rsidP="00A7341F">
      <w:pPr>
        <w:ind w:left="2832"/>
        <w:jc w:val="center"/>
        <w:rPr>
          <w:lang w:val="en-GB"/>
        </w:rPr>
      </w:pPr>
      <w:bookmarkStart w:id="0" w:name="_Hlk504563759"/>
    </w:p>
    <w:p w:rsidR="00A7341F" w:rsidRDefault="00A7341F" w:rsidP="00A7341F">
      <w:pPr>
        <w:rPr>
          <w:lang w:val="en-GB"/>
        </w:rPr>
      </w:pPr>
      <w:r>
        <w:rPr>
          <w:noProof/>
        </w:rPr>
        <w:drawing>
          <wp:inline distT="0" distB="0" distL="0" distR="0">
            <wp:extent cx="1714500" cy="2038350"/>
            <wp:effectExtent l="0" t="0" r="0" b="0"/>
            <wp:docPr id="11" name="Obraz 11" descr="Znalezione obrazy dla zapytania uniwersytet warszaw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nalezione obrazy dla zapytania uniwersytet warszaws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BB5C51" wp14:editId="7ED14944">
            <wp:extent cx="2476500" cy="2124075"/>
            <wp:effectExtent l="0" t="0" r="0" b="9525"/>
            <wp:docPr id="8" name="Obraz 8" descr="Znalezione obrazy dla zapytania pazmany peter catholic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pazmany peter catholic universi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704" cy="223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468337" wp14:editId="7524CAB1">
            <wp:extent cx="1343008" cy="1889125"/>
            <wp:effectExtent l="0" t="0" r="0" b="0"/>
            <wp:docPr id="9" name="Obraz 9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107" cy="191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41F" w:rsidRDefault="00A7341F" w:rsidP="00A7341F">
      <w:pPr>
        <w:ind w:left="2832"/>
        <w:jc w:val="center"/>
        <w:rPr>
          <w:lang w:val="en-GB"/>
        </w:rPr>
      </w:pPr>
    </w:p>
    <w:p w:rsidR="00A7341F" w:rsidRDefault="008D1CF1" w:rsidP="00A7341F">
      <w:pPr>
        <w:tabs>
          <w:tab w:val="left" w:pos="1418"/>
        </w:tabs>
        <w:jc w:val="center"/>
        <w:rPr>
          <w:rFonts w:ascii="Footlight MT Light" w:hAnsi="Footlight MT Light"/>
          <w:b/>
          <w:sz w:val="32"/>
          <w:szCs w:val="28"/>
          <w:lang w:val="en-GB"/>
        </w:rPr>
      </w:pPr>
      <w:r w:rsidRPr="008B71D4">
        <w:rPr>
          <w:rFonts w:ascii="Footlight MT Light" w:hAnsi="Footlight MT Light"/>
          <w:b/>
          <w:sz w:val="32"/>
          <w:szCs w:val="28"/>
          <w:lang w:val="en-GB"/>
        </w:rPr>
        <w:t xml:space="preserve">Colloquium </w:t>
      </w:r>
      <w:proofErr w:type="spellStart"/>
      <w:r w:rsidRPr="008B71D4">
        <w:rPr>
          <w:rFonts w:ascii="Footlight MT Light" w:hAnsi="Footlight MT Light"/>
          <w:b/>
          <w:sz w:val="32"/>
          <w:szCs w:val="28"/>
          <w:lang w:val="en-GB"/>
        </w:rPr>
        <w:t>Legale</w:t>
      </w:r>
      <w:proofErr w:type="spellEnd"/>
      <w:r w:rsidRPr="008B71D4">
        <w:rPr>
          <w:rFonts w:ascii="Footlight MT Light" w:hAnsi="Footlight MT Light"/>
          <w:b/>
          <w:sz w:val="32"/>
          <w:szCs w:val="28"/>
          <w:lang w:val="en-GB"/>
        </w:rPr>
        <w:t xml:space="preserve"> Seminar</w:t>
      </w:r>
    </w:p>
    <w:p w:rsidR="0010330C" w:rsidRDefault="00A7341F" w:rsidP="0010330C">
      <w:pPr>
        <w:tabs>
          <w:tab w:val="left" w:pos="1418"/>
        </w:tabs>
        <w:jc w:val="center"/>
        <w:rPr>
          <w:rFonts w:ascii="Footlight MT Light" w:hAnsi="Footlight MT Light"/>
          <w:b/>
          <w:sz w:val="32"/>
          <w:szCs w:val="28"/>
          <w:lang w:val="en-GB"/>
        </w:rPr>
      </w:pPr>
      <w:r>
        <w:rPr>
          <w:rFonts w:ascii="Footlight MT Light" w:hAnsi="Footlight MT Light"/>
          <w:b/>
          <w:sz w:val="32"/>
          <w:szCs w:val="28"/>
          <w:lang w:val="en-GB"/>
        </w:rPr>
        <w:t>WATER.FOOD.ENERGY – SECURITY</w:t>
      </w:r>
    </w:p>
    <w:p w:rsidR="0010330C" w:rsidRPr="00D86A3E" w:rsidRDefault="00A7341F" w:rsidP="0010330C">
      <w:pPr>
        <w:tabs>
          <w:tab w:val="left" w:pos="1418"/>
        </w:tabs>
        <w:jc w:val="center"/>
        <w:rPr>
          <w:rFonts w:asciiTheme="minorHAnsi" w:hAnsiTheme="minorHAnsi" w:cstheme="minorHAnsi"/>
          <w:b/>
          <w:sz w:val="24"/>
          <w:szCs w:val="26"/>
          <w:lang w:val="en-GB"/>
        </w:rPr>
      </w:pPr>
      <w:r w:rsidRPr="00D86A3E">
        <w:rPr>
          <w:rFonts w:asciiTheme="minorHAnsi" w:hAnsiTheme="minorHAnsi" w:cstheme="minorHAnsi"/>
          <w:sz w:val="24"/>
          <w:szCs w:val="26"/>
          <w:lang w:val="en-GB"/>
        </w:rPr>
        <w:t>Budapest</w:t>
      </w:r>
      <w:r w:rsidR="008D1CF1" w:rsidRPr="00D86A3E">
        <w:rPr>
          <w:rFonts w:asciiTheme="minorHAnsi" w:hAnsiTheme="minorHAnsi" w:cstheme="minorHAnsi"/>
          <w:sz w:val="24"/>
          <w:szCs w:val="26"/>
          <w:lang w:val="en-GB"/>
        </w:rPr>
        <w:t xml:space="preserve">, </w:t>
      </w:r>
      <w:r w:rsidR="002C4B05" w:rsidRPr="00D86A3E">
        <w:rPr>
          <w:rFonts w:asciiTheme="minorHAnsi" w:hAnsiTheme="minorHAnsi" w:cstheme="minorHAnsi"/>
          <w:sz w:val="24"/>
          <w:szCs w:val="26"/>
          <w:lang w:val="en-GB"/>
        </w:rPr>
        <w:t>23</w:t>
      </w:r>
      <w:r w:rsidR="002C4B05" w:rsidRPr="00D86A3E">
        <w:rPr>
          <w:rFonts w:asciiTheme="minorHAnsi" w:hAnsiTheme="minorHAnsi" w:cstheme="minorHAnsi"/>
          <w:sz w:val="24"/>
          <w:szCs w:val="26"/>
          <w:vertAlign w:val="superscript"/>
          <w:lang w:val="en-GB"/>
        </w:rPr>
        <w:t>rd</w:t>
      </w:r>
      <w:r w:rsidR="002C4B05" w:rsidRPr="00D86A3E">
        <w:rPr>
          <w:rFonts w:asciiTheme="minorHAnsi" w:hAnsiTheme="minorHAnsi" w:cstheme="minorHAnsi"/>
          <w:sz w:val="24"/>
          <w:szCs w:val="26"/>
          <w:lang w:val="en-GB"/>
        </w:rPr>
        <w:t xml:space="preserve"> </w:t>
      </w:r>
      <w:r w:rsidR="008D1CF1" w:rsidRPr="00D86A3E">
        <w:rPr>
          <w:rFonts w:asciiTheme="minorHAnsi" w:hAnsiTheme="minorHAnsi" w:cstheme="minorHAnsi"/>
          <w:sz w:val="24"/>
          <w:szCs w:val="26"/>
          <w:lang w:val="en-GB"/>
        </w:rPr>
        <w:t>April 201</w:t>
      </w:r>
      <w:r w:rsidRPr="00D86A3E">
        <w:rPr>
          <w:rFonts w:asciiTheme="minorHAnsi" w:hAnsiTheme="minorHAnsi" w:cstheme="minorHAnsi"/>
          <w:sz w:val="24"/>
          <w:szCs w:val="26"/>
          <w:lang w:val="en-GB"/>
        </w:rPr>
        <w:t>8</w:t>
      </w:r>
      <w:r w:rsidR="0010330C" w:rsidRPr="00D86A3E">
        <w:rPr>
          <w:rFonts w:asciiTheme="minorHAnsi" w:hAnsiTheme="minorHAnsi" w:cstheme="minorHAnsi"/>
          <w:sz w:val="24"/>
          <w:szCs w:val="26"/>
          <w:lang w:val="en-GB"/>
        </w:rPr>
        <w:t xml:space="preserve">, </w:t>
      </w:r>
      <w:proofErr w:type="spellStart"/>
      <w:r w:rsidR="0010330C" w:rsidRPr="00D86A3E">
        <w:rPr>
          <w:rFonts w:asciiTheme="minorHAnsi" w:hAnsiTheme="minorHAnsi" w:cstheme="minorHAnsi"/>
          <w:sz w:val="24"/>
          <w:szCs w:val="26"/>
          <w:lang w:val="en-GB"/>
        </w:rPr>
        <w:t>P</w:t>
      </w:r>
      <w:r w:rsidR="0010330C" w:rsidRPr="00D86A3E">
        <w:rPr>
          <w:rFonts w:asciiTheme="minorHAnsi" w:hAnsiTheme="minorHAnsi" w:cstheme="minorHAnsi"/>
          <w:sz w:val="24"/>
          <w:szCs w:val="26"/>
          <w:shd w:val="clear" w:color="auto" w:fill="FFFFFF"/>
          <w:lang w:val="en-GB"/>
        </w:rPr>
        <w:t>ázmány</w:t>
      </w:r>
      <w:proofErr w:type="spellEnd"/>
      <w:r w:rsidR="0010330C" w:rsidRPr="00D86A3E">
        <w:rPr>
          <w:rFonts w:asciiTheme="minorHAnsi" w:hAnsiTheme="minorHAnsi" w:cstheme="minorHAnsi"/>
          <w:sz w:val="24"/>
          <w:szCs w:val="26"/>
          <w:shd w:val="clear" w:color="auto" w:fill="FFFFFF"/>
          <w:lang w:val="en-GB"/>
        </w:rPr>
        <w:t xml:space="preserve"> </w:t>
      </w:r>
      <w:proofErr w:type="spellStart"/>
      <w:r w:rsidR="0010330C" w:rsidRPr="00D86A3E">
        <w:rPr>
          <w:rFonts w:asciiTheme="minorHAnsi" w:hAnsiTheme="minorHAnsi" w:cstheme="minorHAnsi"/>
          <w:sz w:val="24"/>
          <w:szCs w:val="26"/>
          <w:shd w:val="clear" w:color="auto" w:fill="FFFFFF"/>
          <w:lang w:val="en-GB"/>
        </w:rPr>
        <w:t>Péter</w:t>
      </w:r>
      <w:proofErr w:type="spellEnd"/>
      <w:r w:rsidR="0010330C" w:rsidRPr="00D86A3E">
        <w:rPr>
          <w:rFonts w:asciiTheme="minorHAnsi" w:hAnsiTheme="minorHAnsi" w:cstheme="minorHAnsi"/>
          <w:sz w:val="24"/>
          <w:szCs w:val="26"/>
          <w:shd w:val="clear" w:color="auto" w:fill="FFFFFF"/>
          <w:lang w:val="en-GB"/>
        </w:rPr>
        <w:t xml:space="preserve"> Catholic University</w:t>
      </w:r>
    </w:p>
    <w:p w:rsidR="0010330C" w:rsidRDefault="0010330C" w:rsidP="00AA122D">
      <w:pPr>
        <w:pStyle w:val="NormalnyWeb"/>
        <w:tabs>
          <w:tab w:val="left" w:pos="851"/>
        </w:tabs>
        <w:rPr>
          <w:rFonts w:ascii="Calibri" w:hAnsi="Calibri"/>
          <w:b/>
          <w:szCs w:val="22"/>
          <w:lang w:val="en-GB"/>
        </w:rPr>
      </w:pPr>
    </w:p>
    <w:p w:rsidR="0058263D" w:rsidRDefault="002C4B05" w:rsidP="00AA122D">
      <w:pPr>
        <w:pStyle w:val="NormalnyWeb"/>
        <w:tabs>
          <w:tab w:val="left" w:pos="851"/>
        </w:tabs>
        <w:rPr>
          <w:rFonts w:asciiTheme="minorHAnsi" w:hAnsiTheme="minorHAnsi" w:cstheme="minorHAnsi"/>
          <w:szCs w:val="26"/>
          <w:shd w:val="clear" w:color="auto" w:fill="FFFFFF"/>
          <w:lang w:val="en-GB"/>
        </w:rPr>
      </w:pPr>
      <w:r w:rsidRPr="003B0E8E">
        <w:rPr>
          <w:rFonts w:ascii="Calibri" w:hAnsi="Calibri" w:cs="Calibri"/>
          <w:b/>
          <w:lang w:val="en-GB"/>
        </w:rPr>
        <w:t>10</w:t>
      </w:r>
      <w:r w:rsidR="006375F0" w:rsidRPr="003B0E8E">
        <w:rPr>
          <w:rFonts w:ascii="Calibri" w:hAnsi="Calibri" w:cs="Calibri"/>
          <w:b/>
          <w:lang w:val="en-GB"/>
        </w:rPr>
        <w:t>.00</w:t>
      </w:r>
      <w:r w:rsidR="00AA122D" w:rsidRPr="003B0E8E">
        <w:rPr>
          <w:rFonts w:ascii="Calibri" w:hAnsi="Calibri" w:cs="Calibri"/>
          <w:b/>
          <w:lang w:val="en-GB"/>
        </w:rPr>
        <w:t xml:space="preserve">    </w:t>
      </w:r>
      <w:r w:rsidR="0058263D" w:rsidRPr="003B0E8E">
        <w:rPr>
          <w:rFonts w:ascii="Calibri" w:hAnsi="Calibri" w:cs="Calibri"/>
          <w:b/>
          <w:lang w:val="en-GB"/>
        </w:rPr>
        <w:t>Opening speech</w:t>
      </w:r>
      <w:r w:rsidR="003B0E8E" w:rsidRPr="003B0E8E">
        <w:rPr>
          <w:rFonts w:ascii="Calibri" w:hAnsi="Calibri" w:cs="Calibri"/>
          <w:b/>
          <w:lang w:val="en-GB"/>
        </w:rPr>
        <w:t xml:space="preserve"> – </w:t>
      </w:r>
      <w:r w:rsidR="003B0E8E" w:rsidRPr="003B0E8E">
        <w:rPr>
          <w:rFonts w:ascii="Calibri" w:hAnsi="Calibri" w:cs="Calibri"/>
          <w:b/>
          <w:sz w:val="26"/>
          <w:lang w:val="en-GB"/>
        </w:rPr>
        <w:t xml:space="preserve">prof. </w:t>
      </w:r>
      <w:proofErr w:type="spellStart"/>
      <w:r w:rsidR="003B0E8E" w:rsidRPr="003B0E8E">
        <w:rPr>
          <w:rFonts w:asciiTheme="minorHAnsi" w:hAnsiTheme="minorHAnsi" w:cstheme="minorHAnsi"/>
          <w:b/>
          <w:sz w:val="26"/>
          <w:lang w:val="en-GB"/>
        </w:rPr>
        <w:t>Bal</w:t>
      </w:r>
      <w:r w:rsidR="003B0E8E" w:rsidRPr="003B0E8E">
        <w:rPr>
          <w:rFonts w:asciiTheme="minorHAnsi" w:hAnsiTheme="minorHAnsi" w:cstheme="minorHAnsi"/>
          <w:b/>
          <w:sz w:val="26"/>
          <w:shd w:val="clear" w:color="auto" w:fill="FFFFFF"/>
          <w:lang w:val="en-GB"/>
        </w:rPr>
        <w:t>áz</w:t>
      </w:r>
      <w:r w:rsidR="003B0E8E" w:rsidRPr="003B0E8E">
        <w:rPr>
          <w:rFonts w:asciiTheme="minorHAnsi" w:hAnsiTheme="minorHAnsi" w:cstheme="minorHAnsi"/>
          <w:b/>
          <w:sz w:val="26"/>
          <w:shd w:val="clear" w:color="auto" w:fill="FFFFFF"/>
          <w:lang w:val="en-GB"/>
        </w:rPr>
        <w:t>s</w:t>
      </w:r>
      <w:proofErr w:type="spellEnd"/>
      <w:r w:rsidR="003B0E8E" w:rsidRPr="003B0E8E">
        <w:rPr>
          <w:rFonts w:asciiTheme="minorHAnsi" w:hAnsiTheme="minorHAnsi" w:cstheme="minorHAnsi"/>
          <w:b/>
          <w:sz w:val="26"/>
          <w:shd w:val="clear" w:color="auto" w:fill="FFFFFF"/>
          <w:lang w:val="en-GB"/>
        </w:rPr>
        <w:t xml:space="preserve"> </w:t>
      </w:r>
      <w:proofErr w:type="spellStart"/>
      <w:r w:rsidR="003B0E8E" w:rsidRPr="003B0E8E">
        <w:rPr>
          <w:rFonts w:asciiTheme="minorHAnsi" w:hAnsiTheme="minorHAnsi" w:cstheme="minorHAnsi"/>
          <w:b/>
          <w:sz w:val="26"/>
          <w:shd w:val="clear" w:color="auto" w:fill="FFFFFF"/>
          <w:lang w:val="en-GB"/>
        </w:rPr>
        <w:t>Schanda</w:t>
      </w:r>
      <w:proofErr w:type="spellEnd"/>
      <w:r w:rsidR="003B0E8E" w:rsidRPr="003B0E8E">
        <w:rPr>
          <w:rFonts w:asciiTheme="minorHAnsi" w:hAnsiTheme="minorHAnsi" w:cstheme="minorHAnsi"/>
          <w:b/>
          <w:sz w:val="26"/>
          <w:shd w:val="clear" w:color="auto" w:fill="FFFFFF"/>
          <w:lang w:val="en-GB"/>
        </w:rPr>
        <w:t xml:space="preserve"> </w:t>
      </w:r>
      <w:r w:rsidR="003B0E8E">
        <w:rPr>
          <w:rFonts w:asciiTheme="minorHAnsi" w:hAnsiTheme="minorHAnsi" w:cstheme="minorHAnsi"/>
          <w:shd w:val="clear" w:color="auto" w:fill="FFFFFF"/>
          <w:lang w:val="en-GB"/>
        </w:rPr>
        <w:t>(</w:t>
      </w:r>
      <w:proofErr w:type="spellStart"/>
      <w:r w:rsidR="003B0E8E" w:rsidRPr="003B0E8E">
        <w:rPr>
          <w:rFonts w:asciiTheme="minorHAnsi" w:hAnsiTheme="minorHAnsi" w:cstheme="minorHAnsi"/>
          <w:i/>
          <w:szCs w:val="26"/>
          <w:lang w:val="en-GB"/>
        </w:rPr>
        <w:t>P</w:t>
      </w:r>
      <w:r w:rsidR="003B0E8E" w:rsidRPr="003B0E8E">
        <w:rPr>
          <w:rFonts w:asciiTheme="minorHAnsi" w:hAnsiTheme="minorHAnsi" w:cstheme="minorHAnsi"/>
          <w:i/>
          <w:szCs w:val="26"/>
          <w:shd w:val="clear" w:color="auto" w:fill="FFFFFF"/>
          <w:lang w:val="en-GB"/>
        </w:rPr>
        <w:t>ázmány</w:t>
      </w:r>
      <w:proofErr w:type="spellEnd"/>
      <w:r w:rsidR="003B0E8E" w:rsidRPr="003B0E8E">
        <w:rPr>
          <w:rFonts w:asciiTheme="minorHAnsi" w:hAnsiTheme="minorHAnsi" w:cstheme="minorHAnsi"/>
          <w:i/>
          <w:szCs w:val="26"/>
          <w:shd w:val="clear" w:color="auto" w:fill="FFFFFF"/>
          <w:lang w:val="en-GB"/>
        </w:rPr>
        <w:t xml:space="preserve"> </w:t>
      </w:r>
      <w:proofErr w:type="spellStart"/>
      <w:r w:rsidR="003B0E8E" w:rsidRPr="003B0E8E">
        <w:rPr>
          <w:rFonts w:asciiTheme="minorHAnsi" w:hAnsiTheme="minorHAnsi" w:cstheme="minorHAnsi"/>
          <w:i/>
          <w:szCs w:val="26"/>
          <w:shd w:val="clear" w:color="auto" w:fill="FFFFFF"/>
          <w:lang w:val="en-GB"/>
        </w:rPr>
        <w:t>Péter</w:t>
      </w:r>
      <w:proofErr w:type="spellEnd"/>
      <w:r w:rsidR="003B0E8E" w:rsidRPr="003B0E8E">
        <w:rPr>
          <w:rFonts w:asciiTheme="minorHAnsi" w:hAnsiTheme="minorHAnsi" w:cstheme="minorHAnsi"/>
          <w:i/>
          <w:szCs w:val="26"/>
          <w:shd w:val="clear" w:color="auto" w:fill="FFFFFF"/>
          <w:lang w:val="en-GB"/>
        </w:rPr>
        <w:t xml:space="preserve"> Catholic University</w:t>
      </w:r>
      <w:r w:rsidR="003B0E8E">
        <w:rPr>
          <w:rFonts w:asciiTheme="minorHAnsi" w:hAnsiTheme="minorHAnsi" w:cstheme="minorHAnsi"/>
          <w:szCs w:val="26"/>
          <w:shd w:val="clear" w:color="auto" w:fill="FFFFFF"/>
          <w:lang w:val="en-GB"/>
        </w:rPr>
        <w:t>)</w:t>
      </w:r>
    </w:p>
    <w:p w:rsidR="00E25C0E" w:rsidRPr="003B0E8E" w:rsidRDefault="00E25C0E" w:rsidP="00AA122D">
      <w:pPr>
        <w:pStyle w:val="NormalnyWeb"/>
        <w:tabs>
          <w:tab w:val="left" w:pos="851"/>
        </w:tabs>
        <w:rPr>
          <w:rFonts w:asciiTheme="minorHAnsi" w:hAnsiTheme="minorHAnsi" w:cstheme="minorHAnsi"/>
          <w:b/>
          <w:shd w:val="clear" w:color="auto" w:fill="FFFFFF"/>
          <w:lang w:val="en-GB"/>
        </w:rPr>
      </w:pPr>
    </w:p>
    <w:p w:rsidR="00E25C0E" w:rsidRPr="00A233E5" w:rsidRDefault="00E25C0E" w:rsidP="00E25C0E">
      <w:pPr>
        <w:pStyle w:val="NormalnyWeb"/>
        <w:shd w:val="clear" w:color="auto" w:fill="D6E3BC" w:themeFill="accent3" w:themeFillTint="66"/>
        <w:tabs>
          <w:tab w:val="left" w:pos="851"/>
        </w:tabs>
        <w:spacing w:before="0" w:beforeAutospacing="0" w:after="0" w:afterAutospacing="0" w:line="276" w:lineRule="auto"/>
        <w:rPr>
          <w:rFonts w:ascii="Calibri" w:hAnsi="Calibri"/>
          <w:b/>
          <w:szCs w:val="22"/>
          <w:lang w:val="en-GB"/>
        </w:rPr>
      </w:pPr>
      <w:r w:rsidRPr="00EC282F">
        <w:rPr>
          <w:rFonts w:ascii="Calibri" w:hAnsi="Calibri"/>
          <w:b/>
          <w:szCs w:val="22"/>
          <w:lang w:val="en-GB"/>
        </w:rPr>
        <w:t>1</w:t>
      </w:r>
      <w:r>
        <w:rPr>
          <w:rFonts w:ascii="Calibri" w:hAnsi="Calibri"/>
          <w:b/>
          <w:szCs w:val="22"/>
          <w:lang w:val="en-GB"/>
        </w:rPr>
        <w:t>0</w:t>
      </w:r>
      <w:r w:rsidRPr="00EC282F">
        <w:rPr>
          <w:rFonts w:ascii="Calibri" w:hAnsi="Calibri"/>
          <w:b/>
          <w:szCs w:val="22"/>
          <w:lang w:val="en-GB"/>
        </w:rPr>
        <w:t>.</w:t>
      </w:r>
      <w:r>
        <w:rPr>
          <w:rFonts w:ascii="Calibri" w:hAnsi="Calibri"/>
          <w:b/>
          <w:szCs w:val="22"/>
          <w:lang w:val="en-GB"/>
        </w:rPr>
        <w:t>10</w:t>
      </w:r>
      <w:r w:rsidRPr="008B71D4">
        <w:rPr>
          <w:rFonts w:ascii="Calibri" w:hAnsi="Calibri"/>
          <w:szCs w:val="22"/>
          <w:lang w:val="en-GB"/>
        </w:rPr>
        <w:t xml:space="preserve"> </w:t>
      </w:r>
      <w:r>
        <w:rPr>
          <w:rFonts w:ascii="Calibri" w:hAnsi="Calibri"/>
          <w:szCs w:val="22"/>
          <w:lang w:val="en-GB"/>
        </w:rPr>
        <w:t xml:space="preserve"> </w:t>
      </w:r>
      <w:r>
        <w:rPr>
          <w:rFonts w:ascii="Calibri" w:hAnsi="Calibri"/>
          <w:b/>
          <w:szCs w:val="22"/>
          <w:lang w:val="en-GB"/>
        </w:rPr>
        <w:t xml:space="preserve">FOOD </w:t>
      </w:r>
      <w:r>
        <w:rPr>
          <w:rFonts w:ascii="Calibri" w:hAnsi="Calibri"/>
          <w:b/>
          <w:szCs w:val="22"/>
          <w:lang w:val="en-GB"/>
        </w:rPr>
        <w:tab/>
      </w:r>
      <w:r>
        <w:rPr>
          <w:rFonts w:ascii="Calibri" w:hAnsi="Calibri"/>
          <w:b/>
          <w:szCs w:val="22"/>
          <w:lang w:val="en-GB"/>
        </w:rPr>
        <w:tab/>
      </w:r>
      <w:r w:rsidRPr="00A233E5">
        <w:rPr>
          <w:rFonts w:ascii="Calibri" w:hAnsi="Calibri"/>
          <w:szCs w:val="22"/>
          <w:lang w:val="en-GB"/>
        </w:rPr>
        <w:t xml:space="preserve">Chair – </w:t>
      </w:r>
      <w:r w:rsidRPr="00A233E5">
        <w:rPr>
          <w:rFonts w:ascii="Calibri" w:hAnsi="Calibri"/>
          <w:b/>
          <w:szCs w:val="22"/>
          <w:lang w:val="en-GB"/>
        </w:rPr>
        <w:t>prof. Paweł Wojciechowski</w:t>
      </w:r>
      <w:r w:rsidRPr="00A233E5">
        <w:rPr>
          <w:rFonts w:ascii="Calibri" w:hAnsi="Calibri"/>
          <w:szCs w:val="22"/>
          <w:lang w:val="en-GB"/>
        </w:rPr>
        <w:t xml:space="preserve"> (</w:t>
      </w:r>
      <w:r w:rsidRPr="00A233E5">
        <w:rPr>
          <w:rFonts w:ascii="Calibri" w:hAnsi="Calibri"/>
          <w:i/>
          <w:szCs w:val="22"/>
          <w:lang w:val="en-GB"/>
        </w:rPr>
        <w:t>University of Warsaw</w:t>
      </w:r>
      <w:r w:rsidRPr="00A233E5">
        <w:rPr>
          <w:rFonts w:ascii="Calibri" w:hAnsi="Calibri"/>
          <w:szCs w:val="22"/>
          <w:lang w:val="en-GB"/>
        </w:rPr>
        <w:t>)</w:t>
      </w:r>
    </w:p>
    <w:p w:rsidR="00350993" w:rsidRPr="00350993" w:rsidRDefault="00350993" w:rsidP="00E25C0E">
      <w:pPr>
        <w:spacing w:after="0"/>
        <w:jc w:val="both"/>
        <w:rPr>
          <w:rFonts w:cstheme="minorHAnsi"/>
          <w:sz w:val="12"/>
          <w:szCs w:val="24"/>
          <w:lang w:val="en-GB"/>
        </w:rPr>
      </w:pPr>
    </w:p>
    <w:p w:rsidR="00AA122D" w:rsidRPr="00AA122D" w:rsidRDefault="00AA122D" w:rsidP="00AA122D">
      <w:pPr>
        <w:spacing w:after="0"/>
        <w:ind w:left="705" w:hanging="705"/>
        <w:jc w:val="both"/>
        <w:rPr>
          <w:rFonts w:cstheme="minorHAnsi"/>
          <w:sz w:val="12"/>
          <w:szCs w:val="24"/>
          <w:lang w:val="en-GB"/>
        </w:rPr>
      </w:pPr>
    </w:p>
    <w:p w:rsidR="00E25C0E" w:rsidRDefault="00E25C0E" w:rsidP="00E25C0E">
      <w:pPr>
        <w:pStyle w:val="Akapitzlist"/>
        <w:spacing w:after="0" w:line="276" w:lineRule="auto"/>
        <w:jc w:val="both"/>
        <w:rPr>
          <w:rFonts w:eastAsia="Times New Roman" w:cstheme="minorHAnsi"/>
          <w:sz w:val="24"/>
          <w:szCs w:val="24"/>
          <w:lang w:val="en-GB" w:eastAsia="pl-PL"/>
        </w:rPr>
      </w:pPr>
      <w:bookmarkStart w:id="1" w:name="_Hlk511727339"/>
      <w:r w:rsidRPr="00A233E5">
        <w:rPr>
          <w:rFonts w:cstheme="minorHAnsi"/>
          <w:b/>
          <w:color w:val="000000" w:themeColor="text1"/>
          <w:sz w:val="24"/>
          <w:szCs w:val="24"/>
          <w:lang w:val="en-US"/>
        </w:rPr>
        <w:t>Wojciech Bańczyk</w:t>
      </w:r>
      <w:r w:rsidRPr="0019098D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en-US"/>
        </w:rPr>
        <w:t>(M</w:t>
      </w:r>
      <w:r w:rsidR="00A11154">
        <w:rPr>
          <w:rFonts w:cstheme="minorHAnsi"/>
          <w:color w:val="000000" w:themeColor="text1"/>
          <w:sz w:val="24"/>
          <w:szCs w:val="24"/>
          <w:lang w:val="en-US"/>
        </w:rPr>
        <w:t>A</w:t>
      </w:r>
      <w:r>
        <w:rPr>
          <w:rFonts w:cstheme="minorHAnsi"/>
          <w:color w:val="000000" w:themeColor="text1"/>
          <w:sz w:val="24"/>
          <w:szCs w:val="24"/>
          <w:lang w:val="en-US"/>
        </w:rPr>
        <w:t xml:space="preserve">) </w:t>
      </w:r>
      <w:r w:rsidRPr="0019098D">
        <w:rPr>
          <w:rFonts w:cstheme="minorHAnsi"/>
          <w:color w:val="000000" w:themeColor="text1"/>
          <w:sz w:val="24"/>
          <w:szCs w:val="24"/>
          <w:lang w:val="en-US"/>
        </w:rPr>
        <w:t xml:space="preserve">- </w:t>
      </w:r>
      <w:r w:rsidRPr="0019098D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 xml:space="preserve">Productivity of the agricultural farm as an incentive to </w:t>
      </w:r>
      <w:proofErr w:type="spellStart"/>
      <w:r w:rsidRPr="0019098D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>limitate</w:t>
      </w:r>
      <w:proofErr w:type="spellEnd"/>
      <w:r w:rsidRPr="0019098D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 xml:space="preserve"> its alienability and hereditability </w:t>
      </w:r>
    </w:p>
    <w:p w:rsidR="00E25C0E" w:rsidRPr="00A11154" w:rsidRDefault="00E25C0E" w:rsidP="00E25C0E">
      <w:pPr>
        <w:pStyle w:val="Akapitzlist"/>
        <w:spacing w:after="0" w:line="276" w:lineRule="auto"/>
        <w:jc w:val="both"/>
        <w:rPr>
          <w:rFonts w:eastAsia="Times New Roman" w:cstheme="minorHAnsi"/>
          <w:sz w:val="16"/>
          <w:szCs w:val="24"/>
          <w:lang w:val="en-GB" w:eastAsia="pl-PL"/>
        </w:rPr>
      </w:pPr>
    </w:p>
    <w:p w:rsidR="00E25C0E" w:rsidRPr="0019098D" w:rsidRDefault="00E25C0E" w:rsidP="00E25C0E">
      <w:pPr>
        <w:pStyle w:val="Akapitzlist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u w:color="313131"/>
          <w:lang w:val="en-US"/>
        </w:rPr>
      </w:pPr>
      <w:proofErr w:type="spellStart"/>
      <w:r w:rsidRPr="00A233E5">
        <w:rPr>
          <w:rFonts w:cstheme="minorHAnsi"/>
          <w:b/>
          <w:color w:val="000000" w:themeColor="text1"/>
          <w:sz w:val="24"/>
          <w:szCs w:val="24"/>
          <w:u w:color="313131"/>
          <w:lang w:val="en-US"/>
        </w:rPr>
        <w:t>Zuzanna</w:t>
      </w:r>
      <w:proofErr w:type="spellEnd"/>
      <w:r w:rsidRPr="00A233E5">
        <w:rPr>
          <w:rFonts w:cstheme="minorHAnsi"/>
          <w:b/>
          <w:color w:val="000000" w:themeColor="text1"/>
          <w:sz w:val="24"/>
          <w:szCs w:val="24"/>
          <w:u w:color="313131"/>
          <w:lang w:val="en-US"/>
        </w:rPr>
        <w:t xml:space="preserve"> </w:t>
      </w:r>
      <w:proofErr w:type="spellStart"/>
      <w:r w:rsidRPr="00A233E5">
        <w:rPr>
          <w:rFonts w:cstheme="minorHAnsi"/>
          <w:b/>
          <w:color w:val="000000" w:themeColor="text1"/>
          <w:sz w:val="24"/>
          <w:szCs w:val="24"/>
          <w:u w:color="313131"/>
          <w:lang w:val="en-US"/>
        </w:rPr>
        <w:t>Dominiczak</w:t>
      </w:r>
      <w:proofErr w:type="spellEnd"/>
      <w:r w:rsidRPr="0019098D">
        <w:rPr>
          <w:rFonts w:cstheme="minorHAnsi"/>
          <w:color w:val="000000" w:themeColor="text1"/>
          <w:sz w:val="24"/>
          <w:szCs w:val="24"/>
          <w:u w:color="313131"/>
          <w:lang w:val="en-US"/>
        </w:rPr>
        <w:t xml:space="preserve"> </w:t>
      </w:r>
      <w:r>
        <w:rPr>
          <w:rFonts w:cstheme="minorHAnsi"/>
          <w:color w:val="000000" w:themeColor="text1"/>
          <w:sz w:val="24"/>
          <w:szCs w:val="24"/>
          <w:u w:color="313131"/>
          <w:lang w:val="en-US"/>
        </w:rPr>
        <w:t>-</w:t>
      </w:r>
      <w:r w:rsidRPr="0019098D">
        <w:rPr>
          <w:rFonts w:cstheme="minorHAnsi"/>
          <w:color w:val="000000" w:themeColor="text1"/>
          <w:sz w:val="24"/>
          <w:szCs w:val="24"/>
          <w:u w:color="313131"/>
          <w:lang w:val="en-US"/>
        </w:rPr>
        <w:t xml:space="preserve"> </w:t>
      </w:r>
      <w:r w:rsidRPr="006C6253">
        <w:rPr>
          <w:rFonts w:cstheme="minorHAnsi"/>
          <w:i/>
          <w:sz w:val="24"/>
          <w:szCs w:val="24"/>
          <w:lang w:val="en-AU"/>
        </w:rPr>
        <w:t xml:space="preserve">Legal regulation of genetically modified organisms in the European Union: </w:t>
      </w:r>
      <w:proofErr w:type="spellStart"/>
      <w:r w:rsidRPr="006C6253">
        <w:rPr>
          <w:rFonts w:cstheme="minorHAnsi"/>
          <w:i/>
          <w:sz w:val="24"/>
          <w:szCs w:val="24"/>
          <w:lang w:val="en-AU"/>
        </w:rPr>
        <w:t>uncertanity</w:t>
      </w:r>
      <w:proofErr w:type="spellEnd"/>
      <w:r w:rsidRPr="006C6253">
        <w:rPr>
          <w:rFonts w:cstheme="minorHAnsi"/>
          <w:i/>
          <w:sz w:val="24"/>
          <w:szCs w:val="24"/>
          <w:lang w:val="en-AU"/>
        </w:rPr>
        <w:t xml:space="preserve"> and precaution</w:t>
      </w:r>
      <w:r w:rsidRPr="0019098D">
        <w:rPr>
          <w:rFonts w:eastAsia="Times New Roman" w:cstheme="minorHAnsi"/>
          <w:sz w:val="24"/>
          <w:szCs w:val="24"/>
          <w:lang w:val="en-GB" w:eastAsia="pl-PL"/>
        </w:rPr>
        <w:t xml:space="preserve"> </w:t>
      </w:r>
    </w:p>
    <w:p w:rsidR="00E25C0E" w:rsidRPr="00350993" w:rsidRDefault="00E25C0E" w:rsidP="00E25C0E">
      <w:pPr>
        <w:pStyle w:val="Akapitzlist"/>
        <w:spacing w:after="0" w:line="276" w:lineRule="auto"/>
        <w:jc w:val="both"/>
        <w:rPr>
          <w:rFonts w:cstheme="minorHAnsi"/>
          <w:sz w:val="12"/>
          <w:szCs w:val="24"/>
          <w:lang w:val="en-GB"/>
        </w:rPr>
      </w:pPr>
    </w:p>
    <w:p w:rsidR="00E25C0E" w:rsidRPr="0019098D" w:rsidRDefault="00E25C0E" w:rsidP="00E25C0E">
      <w:pPr>
        <w:pStyle w:val="Akapitzlist"/>
        <w:spacing w:after="0" w:line="276" w:lineRule="auto"/>
        <w:jc w:val="both"/>
        <w:rPr>
          <w:rFonts w:cstheme="minorHAnsi"/>
          <w:sz w:val="24"/>
          <w:szCs w:val="24"/>
          <w:lang w:val="en-GB"/>
        </w:rPr>
      </w:pPr>
      <w:r w:rsidRPr="00A233E5">
        <w:rPr>
          <w:rFonts w:cstheme="minorHAnsi"/>
          <w:b/>
          <w:sz w:val="24"/>
          <w:szCs w:val="24"/>
          <w:lang w:val="en-GB"/>
        </w:rPr>
        <w:t xml:space="preserve">Karol </w:t>
      </w:r>
      <w:proofErr w:type="spellStart"/>
      <w:r w:rsidRPr="00A233E5">
        <w:rPr>
          <w:rFonts w:cstheme="minorHAnsi"/>
          <w:b/>
          <w:sz w:val="24"/>
          <w:szCs w:val="24"/>
          <w:lang w:val="en-GB"/>
        </w:rPr>
        <w:t>Kanclerz</w:t>
      </w:r>
      <w:proofErr w:type="spellEnd"/>
      <w:r w:rsidRPr="0019098D">
        <w:rPr>
          <w:rFonts w:cstheme="minorHAnsi"/>
          <w:sz w:val="24"/>
          <w:szCs w:val="24"/>
          <w:lang w:val="en-GB"/>
        </w:rPr>
        <w:t xml:space="preserve"> - </w:t>
      </w:r>
      <w:r w:rsidRPr="0019098D">
        <w:rPr>
          <w:rFonts w:eastAsia="Times New Roman" w:cstheme="minorHAnsi"/>
          <w:i/>
          <w:sz w:val="24"/>
          <w:szCs w:val="24"/>
          <w:lang w:val="en-GB" w:eastAsia="pl-PL"/>
        </w:rPr>
        <w:t>Farmland concentration in the European Union: legal aspects</w:t>
      </w:r>
      <w:r w:rsidRPr="0019098D">
        <w:rPr>
          <w:rFonts w:eastAsia="Times New Roman" w:cstheme="minorHAnsi"/>
          <w:sz w:val="24"/>
          <w:szCs w:val="24"/>
          <w:lang w:val="en-GB" w:eastAsia="pl-PL"/>
        </w:rPr>
        <w:t xml:space="preserve"> </w:t>
      </w:r>
    </w:p>
    <w:p w:rsidR="00E25C0E" w:rsidRPr="00350993" w:rsidRDefault="00E25C0E" w:rsidP="00E25C0E">
      <w:pPr>
        <w:pStyle w:val="Akapitzlist"/>
        <w:spacing w:after="0" w:line="276" w:lineRule="auto"/>
        <w:jc w:val="both"/>
        <w:rPr>
          <w:rFonts w:cstheme="minorHAnsi"/>
          <w:color w:val="000000" w:themeColor="text1"/>
          <w:sz w:val="12"/>
          <w:szCs w:val="24"/>
          <w:lang w:val="en-US"/>
        </w:rPr>
      </w:pPr>
    </w:p>
    <w:p w:rsidR="00E25C0E" w:rsidRPr="00350993" w:rsidRDefault="00E25C0E" w:rsidP="00E25C0E">
      <w:pPr>
        <w:pStyle w:val="Akapitzlist"/>
        <w:spacing w:after="0" w:line="276" w:lineRule="auto"/>
        <w:jc w:val="both"/>
        <w:rPr>
          <w:rFonts w:eastAsia="Times New Roman" w:cstheme="minorHAnsi"/>
          <w:color w:val="000000" w:themeColor="text1"/>
          <w:sz w:val="12"/>
          <w:szCs w:val="24"/>
          <w:lang w:val="en-US"/>
        </w:rPr>
      </w:pPr>
    </w:p>
    <w:p w:rsidR="00A233E5" w:rsidRDefault="00E25C0E" w:rsidP="00A11154">
      <w:pPr>
        <w:pStyle w:val="Akapitzlist"/>
        <w:spacing w:after="0" w:line="276" w:lineRule="auto"/>
        <w:jc w:val="both"/>
        <w:rPr>
          <w:rFonts w:cstheme="minorHAnsi"/>
          <w:sz w:val="24"/>
          <w:szCs w:val="24"/>
          <w:lang w:val="en-GB"/>
        </w:rPr>
      </w:pPr>
      <w:r w:rsidRPr="00A233E5">
        <w:rPr>
          <w:rFonts w:cstheme="minorHAnsi"/>
          <w:b/>
          <w:sz w:val="24"/>
          <w:szCs w:val="24"/>
          <w:lang w:val="en-GB"/>
        </w:rPr>
        <w:t>Tomasz Rutkowski</w:t>
      </w:r>
      <w:r w:rsidRPr="0019098D">
        <w:rPr>
          <w:rFonts w:cstheme="minorHAnsi"/>
          <w:sz w:val="24"/>
          <w:szCs w:val="24"/>
          <w:lang w:val="en-GB"/>
        </w:rPr>
        <w:t xml:space="preserve"> - </w:t>
      </w:r>
      <w:r w:rsidRPr="0019098D">
        <w:rPr>
          <w:rFonts w:cstheme="minorHAnsi"/>
          <w:i/>
          <w:sz w:val="24"/>
          <w:szCs w:val="24"/>
          <w:lang w:val="en-GB"/>
        </w:rPr>
        <w:t>Food safety: Polish official control system at each step of the pork supply chain. Case study</w:t>
      </w:r>
      <w:r w:rsidRPr="0019098D">
        <w:rPr>
          <w:rFonts w:cstheme="minorHAnsi"/>
          <w:sz w:val="24"/>
          <w:szCs w:val="24"/>
          <w:lang w:val="en-GB"/>
        </w:rPr>
        <w:t xml:space="preserve"> </w:t>
      </w:r>
      <w:bookmarkEnd w:id="1"/>
    </w:p>
    <w:p w:rsidR="00A11154" w:rsidRPr="00A11154" w:rsidRDefault="00A11154" w:rsidP="00A11154">
      <w:pPr>
        <w:pStyle w:val="Akapitzlist"/>
        <w:spacing w:after="0" w:line="276" w:lineRule="auto"/>
        <w:jc w:val="both"/>
        <w:rPr>
          <w:rFonts w:eastAsia="Times New Roman" w:cstheme="minorHAnsi"/>
          <w:sz w:val="14"/>
          <w:szCs w:val="24"/>
          <w:lang w:val="en-GB" w:eastAsia="pl-PL"/>
        </w:rPr>
      </w:pPr>
    </w:p>
    <w:p w:rsidR="009D6276" w:rsidRPr="008B71D4" w:rsidRDefault="00AA122D" w:rsidP="00EC282F">
      <w:pPr>
        <w:pStyle w:val="NormalnyWeb"/>
        <w:tabs>
          <w:tab w:val="left" w:pos="851"/>
        </w:tabs>
        <w:jc w:val="both"/>
        <w:rPr>
          <w:rFonts w:ascii="Calibri" w:hAnsi="Calibri"/>
          <w:szCs w:val="22"/>
          <w:lang w:val="en-GB"/>
        </w:rPr>
      </w:pPr>
      <w:r w:rsidRPr="00EC282F">
        <w:rPr>
          <w:rFonts w:ascii="Calibri" w:hAnsi="Calibri"/>
          <w:b/>
          <w:szCs w:val="22"/>
          <w:lang w:val="en-GB"/>
        </w:rPr>
        <w:t>1</w:t>
      </w:r>
      <w:r w:rsidR="002C4B05">
        <w:rPr>
          <w:rFonts w:ascii="Calibri" w:hAnsi="Calibri"/>
          <w:b/>
          <w:szCs w:val="22"/>
          <w:lang w:val="en-GB"/>
        </w:rPr>
        <w:t>1</w:t>
      </w:r>
      <w:r w:rsidR="006375F0" w:rsidRPr="00EC282F">
        <w:rPr>
          <w:rFonts w:ascii="Calibri" w:hAnsi="Calibri"/>
          <w:b/>
          <w:szCs w:val="22"/>
          <w:lang w:val="en-GB"/>
        </w:rPr>
        <w:t>.</w:t>
      </w:r>
      <w:r w:rsidRPr="00EC282F">
        <w:rPr>
          <w:rFonts w:ascii="Calibri" w:hAnsi="Calibri"/>
          <w:b/>
          <w:szCs w:val="22"/>
          <w:lang w:val="en-GB"/>
        </w:rPr>
        <w:t>10</w:t>
      </w:r>
      <w:r w:rsidR="009D6276" w:rsidRPr="008B71D4">
        <w:rPr>
          <w:rFonts w:ascii="Calibri" w:hAnsi="Calibri"/>
          <w:szCs w:val="22"/>
          <w:lang w:val="en-GB"/>
        </w:rPr>
        <w:t xml:space="preserve"> </w:t>
      </w:r>
      <w:r w:rsidR="00EC282F">
        <w:rPr>
          <w:rFonts w:ascii="Calibri" w:hAnsi="Calibri"/>
          <w:szCs w:val="22"/>
          <w:lang w:val="en-GB"/>
        </w:rPr>
        <w:t xml:space="preserve">  </w:t>
      </w:r>
      <w:r w:rsidR="00385BB6" w:rsidRPr="008B71D4">
        <w:rPr>
          <w:rFonts w:ascii="Calibri" w:hAnsi="Calibri"/>
          <w:b/>
          <w:szCs w:val="22"/>
          <w:lang w:val="en-GB"/>
        </w:rPr>
        <w:t>Discussion</w:t>
      </w:r>
      <w:r w:rsidR="009D6276" w:rsidRPr="008B71D4">
        <w:rPr>
          <w:rFonts w:ascii="Calibri" w:hAnsi="Calibri"/>
          <w:b/>
          <w:i/>
          <w:szCs w:val="22"/>
          <w:lang w:val="en-GB"/>
        </w:rPr>
        <w:t xml:space="preserve">       </w:t>
      </w:r>
      <w:r w:rsidR="009D6276" w:rsidRPr="008B71D4">
        <w:rPr>
          <w:rFonts w:ascii="Calibri" w:hAnsi="Calibri"/>
          <w:b/>
          <w:i/>
          <w:szCs w:val="22"/>
          <w:lang w:val="en-GB"/>
        </w:rPr>
        <w:tab/>
      </w:r>
      <w:r w:rsidR="009D6276" w:rsidRPr="008B71D4">
        <w:rPr>
          <w:rFonts w:ascii="Calibri" w:hAnsi="Calibri"/>
          <w:b/>
          <w:i/>
          <w:szCs w:val="22"/>
          <w:lang w:val="en-GB"/>
        </w:rPr>
        <w:tab/>
      </w:r>
      <w:r w:rsidR="009D6276" w:rsidRPr="008B71D4">
        <w:rPr>
          <w:rFonts w:ascii="Calibri" w:hAnsi="Calibri"/>
          <w:b/>
          <w:i/>
          <w:szCs w:val="22"/>
          <w:lang w:val="en-GB"/>
        </w:rPr>
        <w:tab/>
      </w:r>
      <w:r w:rsidR="009D6276" w:rsidRPr="008B71D4">
        <w:rPr>
          <w:rFonts w:ascii="Calibri" w:hAnsi="Calibri"/>
          <w:szCs w:val="22"/>
          <w:lang w:val="en-GB"/>
        </w:rPr>
        <w:tab/>
      </w:r>
      <w:r w:rsidR="009D6276" w:rsidRPr="008B71D4">
        <w:rPr>
          <w:rFonts w:ascii="Calibri" w:hAnsi="Calibri"/>
          <w:szCs w:val="22"/>
          <w:lang w:val="en-GB"/>
        </w:rPr>
        <w:tab/>
      </w:r>
      <w:r w:rsidR="009D6276" w:rsidRPr="008B71D4">
        <w:rPr>
          <w:rFonts w:ascii="Calibri" w:hAnsi="Calibri"/>
          <w:szCs w:val="22"/>
          <w:lang w:val="en-GB"/>
        </w:rPr>
        <w:tab/>
      </w:r>
    </w:p>
    <w:p w:rsidR="00350993" w:rsidRPr="00350993" w:rsidRDefault="00350993" w:rsidP="00350993">
      <w:pPr>
        <w:spacing w:after="0"/>
        <w:ind w:left="705"/>
        <w:rPr>
          <w:rFonts w:cstheme="minorHAnsi"/>
          <w:color w:val="000000" w:themeColor="text1"/>
          <w:sz w:val="12"/>
          <w:szCs w:val="24"/>
          <w:u w:color="313131"/>
          <w:lang w:val="en-GB"/>
        </w:rPr>
      </w:pPr>
    </w:p>
    <w:p w:rsidR="00211CDE" w:rsidRPr="002C4B05" w:rsidRDefault="00211CDE" w:rsidP="00211CDE">
      <w:pPr>
        <w:pStyle w:val="NormalnyWeb"/>
        <w:shd w:val="clear" w:color="auto" w:fill="DDD9C3" w:themeFill="background2" w:themeFillShade="E6"/>
        <w:tabs>
          <w:tab w:val="left" w:pos="851"/>
        </w:tabs>
        <w:spacing w:before="0" w:beforeAutospacing="0" w:after="0" w:afterAutospacing="0" w:line="276" w:lineRule="auto"/>
        <w:rPr>
          <w:rFonts w:ascii="Calibri" w:hAnsi="Calibri"/>
          <w:i/>
          <w:szCs w:val="22"/>
          <w:lang w:val="en-GB"/>
        </w:rPr>
      </w:pPr>
      <w:r>
        <w:rPr>
          <w:rFonts w:ascii="Calibri" w:hAnsi="Calibri"/>
          <w:b/>
          <w:szCs w:val="22"/>
          <w:lang w:val="en-GB"/>
        </w:rPr>
        <w:t>1</w:t>
      </w:r>
      <w:r>
        <w:rPr>
          <w:rFonts w:ascii="Calibri" w:hAnsi="Calibri"/>
          <w:b/>
          <w:szCs w:val="22"/>
          <w:lang w:val="en-GB"/>
        </w:rPr>
        <w:t>1</w:t>
      </w:r>
      <w:r w:rsidRPr="00EC282F">
        <w:rPr>
          <w:rFonts w:ascii="Calibri" w:hAnsi="Calibri"/>
          <w:b/>
          <w:szCs w:val="22"/>
          <w:lang w:val="en-GB"/>
        </w:rPr>
        <w:t>.</w:t>
      </w:r>
      <w:r w:rsidR="00D86A3E">
        <w:rPr>
          <w:rFonts w:ascii="Calibri" w:hAnsi="Calibri"/>
          <w:b/>
          <w:szCs w:val="22"/>
          <w:lang w:val="en-GB"/>
        </w:rPr>
        <w:t>45</w:t>
      </w:r>
      <w:r w:rsidRPr="008B71D4">
        <w:rPr>
          <w:rFonts w:ascii="Calibri" w:hAnsi="Calibri"/>
          <w:szCs w:val="22"/>
          <w:lang w:val="en-GB"/>
        </w:rPr>
        <w:t xml:space="preserve"> </w:t>
      </w:r>
      <w:r>
        <w:rPr>
          <w:rFonts w:ascii="Calibri" w:hAnsi="Calibri"/>
          <w:szCs w:val="22"/>
          <w:lang w:val="en-GB"/>
        </w:rPr>
        <w:t xml:space="preserve"> </w:t>
      </w:r>
      <w:r>
        <w:rPr>
          <w:rFonts w:ascii="Calibri" w:hAnsi="Calibri"/>
          <w:b/>
          <w:szCs w:val="22"/>
          <w:lang w:val="en-GB"/>
        </w:rPr>
        <w:t>STATE</w:t>
      </w:r>
      <w:r>
        <w:rPr>
          <w:rFonts w:ascii="Calibri" w:hAnsi="Calibri"/>
          <w:b/>
          <w:szCs w:val="22"/>
          <w:lang w:val="en-GB"/>
        </w:rPr>
        <w:t xml:space="preserve"> </w:t>
      </w:r>
      <w:r w:rsidR="00E25C0E">
        <w:rPr>
          <w:rFonts w:ascii="Calibri" w:hAnsi="Calibri"/>
          <w:b/>
          <w:szCs w:val="22"/>
          <w:lang w:val="en-GB"/>
        </w:rPr>
        <w:tab/>
      </w:r>
      <w:r>
        <w:rPr>
          <w:rFonts w:ascii="Calibri" w:hAnsi="Calibri"/>
          <w:b/>
          <w:szCs w:val="22"/>
          <w:lang w:val="en-GB"/>
        </w:rPr>
        <w:t xml:space="preserve"> </w:t>
      </w:r>
      <w:r>
        <w:rPr>
          <w:rFonts w:ascii="Calibri" w:hAnsi="Calibri"/>
          <w:b/>
          <w:szCs w:val="22"/>
          <w:lang w:val="en-GB"/>
        </w:rPr>
        <w:tab/>
      </w:r>
      <w:r>
        <w:rPr>
          <w:rFonts w:ascii="Calibri" w:hAnsi="Calibri"/>
          <w:b/>
          <w:szCs w:val="22"/>
          <w:lang w:val="en-GB"/>
        </w:rPr>
        <w:tab/>
      </w:r>
      <w:r>
        <w:rPr>
          <w:rFonts w:ascii="Calibri" w:hAnsi="Calibri"/>
          <w:i/>
          <w:szCs w:val="22"/>
          <w:lang w:val="en-GB"/>
        </w:rPr>
        <w:t>Chair –</w:t>
      </w:r>
      <w:r>
        <w:rPr>
          <w:rFonts w:ascii="Calibri" w:hAnsi="Calibri"/>
          <w:b/>
          <w:szCs w:val="22"/>
          <w:lang w:val="en-GB"/>
        </w:rPr>
        <w:t xml:space="preserve"> Marcin Stębelski</w:t>
      </w:r>
      <w:r>
        <w:rPr>
          <w:rFonts w:ascii="Calibri" w:hAnsi="Calibri"/>
          <w:i/>
          <w:szCs w:val="22"/>
          <w:lang w:val="en-GB"/>
        </w:rPr>
        <w:t xml:space="preserve"> (University of Warsaw)</w:t>
      </w:r>
    </w:p>
    <w:p w:rsidR="00A233E5" w:rsidRDefault="00A233E5" w:rsidP="00A233E5">
      <w:pPr>
        <w:spacing w:after="0"/>
        <w:ind w:left="705"/>
        <w:jc w:val="both"/>
        <w:rPr>
          <w:rFonts w:cstheme="minorHAnsi"/>
          <w:sz w:val="24"/>
          <w:szCs w:val="24"/>
          <w:shd w:val="clear" w:color="auto" w:fill="C4BC96" w:themeFill="background2" w:themeFillShade="BF"/>
          <w:lang w:val="en-GB"/>
        </w:rPr>
      </w:pPr>
    </w:p>
    <w:p w:rsidR="00D86A3E" w:rsidRDefault="00D86A3E" w:rsidP="00D86A3E">
      <w:pPr>
        <w:spacing w:after="0"/>
        <w:ind w:left="705"/>
        <w:jc w:val="both"/>
        <w:rPr>
          <w:rFonts w:cstheme="minorHAnsi"/>
          <w:i/>
          <w:sz w:val="24"/>
          <w:szCs w:val="24"/>
          <w:lang w:val="en-GB"/>
        </w:rPr>
      </w:pPr>
      <w:bookmarkStart w:id="2" w:name="_Hlk511723988"/>
      <w:r w:rsidRPr="00CB7099">
        <w:rPr>
          <w:rFonts w:cstheme="minorHAnsi"/>
          <w:b/>
          <w:sz w:val="24"/>
          <w:szCs w:val="24"/>
          <w:lang w:val="en-GB"/>
        </w:rPr>
        <w:t xml:space="preserve">Monika </w:t>
      </w:r>
      <w:proofErr w:type="spellStart"/>
      <w:r w:rsidRPr="00CB7099">
        <w:rPr>
          <w:rFonts w:cstheme="minorHAnsi"/>
          <w:b/>
          <w:sz w:val="24"/>
          <w:szCs w:val="24"/>
          <w:lang w:val="en-GB"/>
        </w:rPr>
        <w:t>Świderska</w:t>
      </w:r>
      <w:proofErr w:type="spellEnd"/>
      <w:r w:rsidRPr="00AA122D">
        <w:rPr>
          <w:rFonts w:cstheme="minorHAnsi"/>
          <w:sz w:val="24"/>
          <w:szCs w:val="24"/>
          <w:lang w:val="en-GB"/>
        </w:rPr>
        <w:t xml:space="preserve"> - </w:t>
      </w:r>
      <w:r w:rsidRPr="00AA122D">
        <w:rPr>
          <w:rFonts w:cstheme="minorHAnsi"/>
          <w:i/>
          <w:sz w:val="24"/>
          <w:szCs w:val="24"/>
          <w:lang w:val="en-GB"/>
        </w:rPr>
        <w:t xml:space="preserve">The crucial meaning of special legislation in preparation and accomplishment of strategic projects – from the point of view of common good and individual interest </w:t>
      </w:r>
    </w:p>
    <w:p w:rsidR="00D86A3E" w:rsidRDefault="00D86A3E" w:rsidP="00D86A3E">
      <w:pPr>
        <w:pStyle w:val="Akapitzlist"/>
        <w:spacing w:after="0" w:line="276" w:lineRule="auto"/>
        <w:ind w:left="714"/>
        <w:jc w:val="both"/>
        <w:rPr>
          <w:rFonts w:cstheme="minorHAnsi"/>
          <w:sz w:val="24"/>
          <w:szCs w:val="24"/>
          <w:lang w:val="en-GB"/>
        </w:rPr>
      </w:pPr>
      <w:r w:rsidRPr="0010277F">
        <w:rPr>
          <w:rFonts w:cstheme="minorHAnsi"/>
          <w:b/>
          <w:sz w:val="24"/>
          <w:szCs w:val="24"/>
          <w:lang w:val="en-GB"/>
        </w:rPr>
        <w:lastRenderedPageBreak/>
        <w:t xml:space="preserve">Daniel </w:t>
      </w:r>
      <w:proofErr w:type="spellStart"/>
      <w:r w:rsidRPr="0010277F">
        <w:rPr>
          <w:rFonts w:cstheme="minorHAnsi"/>
          <w:b/>
          <w:sz w:val="24"/>
          <w:szCs w:val="24"/>
          <w:lang w:val="en-GB"/>
        </w:rPr>
        <w:t>Dylewski</w:t>
      </w:r>
      <w:proofErr w:type="spellEnd"/>
      <w:r>
        <w:rPr>
          <w:rFonts w:cstheme="minorHAnsi"/>
          <w:sz w:val="24"/>
          <w:szCs w:val="24"/>
          <w:lang w:val="en-GB"/>
        </w:rPr>
        <w:t xml:space="preserve"> – </w:t>
      </w:r>
      <w:r>
        <w:rPr>
          <w:rFonts w:cstheme="minorHAnsi"/>
          <w:i/>
          <w:sz w:val="24"/>
          <w:szCs w:val="24"/>
          <w:lang w:val="en-GB"/>
        </w:rPr>
        <w:t>A state of natural disaster as a way of providing security for citizens in extraordinary conditions.</w:t>
      </w:r>
      <w:r>
        <w:rPr>
          <w:rFonts w:cstheme="minorHAnsi"/>
          <w:sz w:val="24"/>
          <w:szCs w:val="24"/>
          <w:lang w:val="en-GB"/>
        </w:rPr>
        <w:t xml:space="preserve"> </w:t>
      </w:r>
    </w:p>
    <w:bookmarkEnd w:id="2"/>
    <w:p w:rsidR="00D86A3E" w:rsidRDefault="00D86A3E" w:rsidP="00D86A3E">
      <w:pPr>
        <w:spacing w:after="0"/>
        <w:ind w:left="705"/>
        <w:jc w:val="both"/>
        <w:rPr>
          <w:rFonts w:cstheme="minorHAnsi"/>
          <w:i/>
          <w:sz w:val="24"/>
          <w:szCs w:val="24"/>
          <w:lang w:val="en-GB"/>
        </w:rPr>
      </w:pPr>
    </w:p>
    <w:p w:rsidR="00D86A3E" w:rsidRPr="00EC282F" w:rsidRDefault="00D86A3E" w:rsidP="00D86A3E">
      <w:pPr>
        <w:pStyle w:val="Akapitzlist"/>
        <w:spacing w:line="276" w:lineRule="auto"/>
        <w:jc w:val="both"/>
        <w:rPr>
          <w:rFonts w:cstheme="minorHAnsi"/>
          <w:sz w:val="24"/>
          <w:szCs w:val="24"/>
          <w:lang w:val="en-GB"/>
        </w:rPr>
      </w:pPr>
      <w:r w:rsidRPr="00CB7099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Bartosz </w:t>
      </w:r>
      <w:proofErr w:type="spellStart"/>
      <w:r w:rsidRPr="00CB7099">
        <w:rPr>
          <w:rFonts w:cstheme="minorHAnsi"/>
          <w:b/>
          <w:color w:val="000000" w:themeColor="text1"/>
          <w:sz w:val="24"/>
          <w:szCs w:val="24"/>
          <w:lang w:val="en-US"/>
        </w:rPr>
        <w:t>Wiśniewski</w:t>
      </w:r>
      <w:proofErr w:type="spellEnd"/>
      <w:r w:rsidRPr="0019098D">
        <w:rPr>
          <w:rFonts w:cstheme="minorHAnsi"/>
          <w:color w:val="000000" w:themeColor="text1"/>
          <w:sz w:val="24"/>
          <w:szCs w:val="24"/>
          <w:lang w:val="en-US"/>
        </w:rPr>
        <w:t xml:space="preserve"> - </w:t>
      </w:r>
      <w:r w:rsidRPr="0019098D">
        <w:rPr>
          <w:rFonts w:cstheme="minorHAnsi"/>
          <w:i/>
          <w:color w:val="000000" w:themeColor="text1"/>
          <w:sz w:val="24"/>
          <w:szCs w:val="24"/>
          <w:lang w:val="en-US"/>
        </w:rPr>
        <w:t xml:space="preserve">One Belt One Road Initiative- the significance of Chinese legal culture in the development of economic partnership between Peoples Republic of China and Poland </w:t>
      </w:r>
    </w:p>
    <w:p w:rsidR="00D86A3E" w:rsidRDefault="00D86A3E" w:rsidP="00A233E5">
      <w:pPr>
        <w:spacing w:after="0"/>
        <w:ind w:left="705"/>
        <w:jc w:val="both"/>
        <w:rPr>
          <w:rFonts w:cstheme="minorHAnsi"/>
          <w:sz w:val="24"/>
          <w:szCs w:val="24"/>
          <w:shd w:val="clear" w:color="auto" w:fill="C4BC96" w:themeFill="background2" w:themeFillShade="BF"/>
          <w:lang w:val="en-GB"/>
        </w:rPr>
      </w:pPr>
    </w:p>
    <w:p w:rsidR="00D6542C" w:rsidRPr="00D6542C" w:rsidRDefault="00D6542C" w:rsidP="00D6542C">
      <w:pPr>
        <w:spacing w:after="0" w:line="360" w:lineRule="auto"/>
        <w:rPr>
          <w:rFonts w:cstheme="minorHAnsi"/>
          <w:color w:val="000000" w:themeColor="text1"/>
          <w:sz w:val="26"/>
          <w:szCs w:val="24"/>
          <w:lang w:val="en-US"/>
        </w:rPr>
      </w:pPr>
      <w:r w:rsidRPr="00D6542C">
        <w:rPr>
          <w:b/>
          <w:sz w:val="24"/>
          <w:lang w:val="en-GB"/>
        </w:rPr>
        <w:t>1</w:t>
      </w:r>
      <w:r w:rsidR="002C4B05">
        <w:rPr>
          <w:b/>
          <w:sz w:val="24"/>
          <w:lang w:val="en-GB"/>
        </w:rPr>
        <w:t>2</w:t>
      </w:r>
      <w:r w:rsidRPr="00D6542C">
        <w:rPr>
          <w:b/>
          <w:sz w:val="24"/>
          <w:lang w:val="en-GB"/>
        </w:rPr>
        <w:t>.</w:t>
      </w:r>
      <w:r w:rsidR="00A11154">
        <w:rPr>
          <w:b/>
          <w:sz w:val="24"/>
          <w:lang w:val="en-GB"/>
        </w:rPr>
        <w:t>30</w:t>
      </w:r>
      <w:r w:rsidRPr="00D6542C">
        <w:rPr>
          <w:sz w:val="24"/>
          <w:lang w:val="en-GB"/>
        </w:rPr>
        <w:t xml:space="preserve"> </w:t>
      </w:r>
      <w:r w:rsidRPr="00D6542C">
        <w:rPr>
          <w:sz w:val="24"/>
          <w:lang w:val="en-GB"/>
        </w:rPr>
        <w:tab/>
      </w:r>
      <w:r w:rsidRPr="00D6542C">
        <w:rPr>
          <w:b/>
          <w:sz w:val="24"/>
          <w:lang w:val="en-GB"/>
        </w:rPr>
        <w:t>Discussion</w:t>
      </w:r>
      <w:r w:rsidRPr="00D6542C">
        <w:rPr>
          <w:b/>
          <w:i/>
          <w:sz w:val="24"/>
          <w:lang w:val="en-GB"/>
        </w:rPr>
        <w:t xml:space="preserve">       </w:t>
      </w:r>
    </w:p>
    <w:p w:rsidR="00D6542C" w:rsidRDefault="00D6542C" w:rsidP="00A11154">
      <w:pPr>
        <w:pStyle w:val="NormalnyWeb"/>
        <w:shd w:val="clear" w:color="auto" w:fill="C6D9F1" w:themeFill="text2" w:themeFillTint="33"/>
        <w:tabs>
          <w:tab w:val="left" w:pos="851"/>
        </w:tabs>
        <w:rPr>
          <w:rFonts w:asciiTheme="minorHAnsi" w:hAnsiTheme="minorHAnsi" w:cstheme="minorHAnsi"/>
          <w:b/>
          <w:i/>
          <w:szCs w:val="22"/>
          <w:lang w:val="en-GB"/>
        </w:rPr>
      </w:pPr>
      <w:r w:rsidRPr="00D6542C">
        <w:rPr>
          <w:rFonts w:asciiTheme="minorHAnsi" w:hAnsiTheme="minorHAnsi" w:cstheme="minorHAnsi"/>
          <w:b/>
          <w:szCs w:val="22"/>
          <w:lang w:val="en-GB"/>
        </w:rPr>
        <w:t>1</w:t>
      </w:r>
      <w:r w:rsidR="002C4B05">
        <w:rPr>
          <w:rFonts w:asciiTheme="minorHAnsi" w:hAnsiTheme="minorHAnsi" w:cstheme="minorHAnsi"/>
          <w:b/>
          <w:szCs w:val="22"/>
          <w:lang w:val="en-GB"/>
        </w:rPr>
        <w:t>3</w:t>
      </w:r>
      <w:r w:rsidRPr="00D6542C">
        <w:rPr>
          <w:rFonts w:asciiTheme="minorHAnsi" w:hAnsiTheme="minorHAnsi" w:cstheme="minorHAnsi"/>
          <w:b/>
          <w:szCs w:val="22"/>
          <w:lang w:val="en-GB"/>
        </w:rPr>
        <w:t>.</w:t>
      </w:r>
      <w:r w:rsidR="00A11154">
        <w:rPr>
          <w:rFonts w:asciiTheme="minorHAnsi" w:hAnsiTheme="minorHAnsi" w:cstheme="minorHAnsi"/>
          <w:b/>
          <w:szCs w:val="22"/>
          <w:lang w:val="en-GB"/>
        </w:rPr>
        <w:t>0</w:t>
      </w:r>
      <w:r w:rsidRPr="00D6542C">
        <w:rPr>
          <w:rFonts w:asciiTheme="minorHAnsi" w:hAnsiTheme="minorHAnsi" w:cstheme="minorHAnsi"/>
          <w:b/>
          <w:szCs w:val="22"/>
          <w:lang w:val="en-GB"/>
        </w:rPr>
        <w:t>0</w:t>
      </w:r>
      <w:r w:rsidRPr="00D6542C">
        <w:rPr>
          <w:rFonts w:asciiTheme="minorHAnsi" w:hAnsiTheme="minorHAnsi" w:cstheme="minorHAnsi"/>
          <w:szCs w:val="22"/>
          <w:lang w:val="en-GB"/>
        </w:rPr>
        <w:t xml:space="preserve">   </w:t>
      </w:r>
      <w:r w:rsidR="00A11154">
        <w:rPr>
          <w:rFonts w:asciiTheme="minorHAnsi" w:hAnsiTheme="minorHAnsi" w:cstheme="minorHAnsi"/>
          <w:szCs w:val="22"/>
          <w:lang w:val="en-GB"/>
        </w:rPr>
        <w:tab/>
      </w:r>
      <w:r w:rsidR="00A11154">
        <w:rPr>
          <w:rFonts w:asciiTheme="minorHAnsi" w:hAnsiTheme="minorHAnsi" w:cstheme="minorHAnsi"/>
          <w:szCs w:val="22"/>
          <w:lang w:val="en-GB"/>
        </w:rPr>
        <w:tab/>
      </w:r>
      <w:r w:rsidR="00A11154">
        <w:rPr>
          <w:rFonts w:asciiTheme="minorHAnsi" w:hAnsiTheme="minorHAnsi" w:cstheme="minorHAnsi"/>
          <w:szCs w:val="22"/>
          <w:lang w:val="en-GB"/>
        </w:rPr>
        <w:tab/>
      </w:r>
      <w:r w:rsidR="00A11154">
        <w:rPr>
          <w:rFonts w:asciiTheme="minorHAnsi" w:hAnsiTheme="minorHAnsi" w:cstheme="minorHAnsi"/>
          <w:szCs w:val="22"/>
          <w:lang w:val="en-GB"/>
        </w:rPr>
        <w:tab/>
      </w:r>
      <w:r w:rsidR="00A11154">
        <w:rPr>
          <w:rFonts w:asciiTheme="minorHAnsi" w:hAnsiTheme="minorHAnsi" w:cstheme="minorHAnsi"/>
          <w:szCs w:val="22"/>
          <w:lang w:val="en-GB"/>
        </w:rPr>
        <w:tab/>
        <w:t xml:space="preserve">      </w:t>
      </w:r>
      <w:r w:rsidRPr="00D6542C">
        <w:rPr>
          <w:rFonts w:asciiTheme="minorHAnsi" w:hAnsiTheme="minorHAnsi" w:cstheme="minorHAnsi"/>
          <w:b/>
          <w:szCs w:val="22"/>
          <w:lang w:val="en-GB"/>
        </w:rPr>
        <w:t>L</w:t>
      </w:r>
      <w:r w:rsidR="00A11154">
        <w:rPr>
          <w:rFonts w:asciiTheme="minorHAnsi" w:hAnsiTheme="minorHAnsi" w:cstheme="minorHAnsi"/>
          <w:b/>
          <w:szCs w:val="22"/>
          <w:lang w:val="en-GB"/>
        </w:rPr>
        <w:t>UNCH</w:t>
      </w:r>
      <w:r w:rsidRPr="00D6542C">
        <w:rPr>
          <w:rFonts w:asciiTheme="minorHAnsi" w:hAnsiTheme="minorHAnsi" w:cstheme="minorHAnsi"/>
          <w:b/>
          <w:szCs w:val="22"/>
          <w:lang w:val="en-GB"/>
        </w:rPr>
        <w:t xml:space="preserve"> B</w:t>
      </w:r>
      <w:r w:rsidR="00A11154">
        <w:rPr>
          <w:rFonts w:asciiTheme="minorHAnsi" w:hAnsiTheme="minorHAnsi" w:cstheme="minorHAnsi"/>
          <w:b/>
          <w:szCs w:val="22"/>
          <w:lang w:val="en-GB"/>
        </w:rPr>
        <w:t>REAK</w:t>
      </w:r>
      <w:r w:rsidRPr="00D6542C">
        <w:rPr>
          <w:rFonts w:asciiTheme="minorHAnsi" w:hAnsiTheme="minorHAnsi" w:cstheme="minorHAnsi"/>
          <w:b/>
          <w:i/>
          <w:szCs w:val="22"/>
          <w:lang w:val="en-GB"/>
        </w:rPr>
        <w:t xml:space="preserve">      </w:t>
      </w:r>
    </w:p>
    <w:p w:rsidR="00A11154" w:rsidRPr="00D6542C" w:rsidRDefault="00A11154" w:rsidP="00A11154">
      <w:pPr>
        <w:pStyle w:val="NormalnyWeb"/>
        <w:tabs>
          <w:tab w:val="left" w:pos="851"/>
        </w:tabs>
        <w:spacing w:before="0" w:beforeAutospacing="0" w:after="0" w:afterAutospacing="0"/>
        <w:rPr>
          <w:rFonts w:asciiTheme="minorHAnsi" w:hAnsiTheme="minorHAnsi" w:cstheme="minorHAnsi"/>
          <w:b/>
          <w:i/>
          <w:szCs w:val="22"/>
          <w:lang w:val="en-GB"/>
        </w:rPr>
      </w:pPr>
    </w:p>
    <w:p w:rsidR="00E25C0E" w:rsidRPr="002C4B05" w:rsidRDefault="00E25C0E" w:rsidP="00E25C0E">
      <w:pPr>
        <w:pStyle w:val="NormalnyWeb"/>
        <w:shd w:val="clear" w:color="auto" w:fill="DDD9C3" w:themeFill="background2" w:themeFillShade="E6"/>
        <w:tabs>
          <w:tab w:val="left" w:pos="851"/>
        </w:tabs>
        <w:spacing w:before="0" w:beforeAutospacing="0" w:after="0" w:afterAutospacing="0" w:line="276" w:lineRule="auto"/>
        <w:rPr>
          <w:rFonts w:ascii="Calibri" w:hAnsi="Calibri"/>
          <w:i/>
          <w:szCs w:val="22"/>
          <w:lang w:val="en-GB"/>
        </w:rPr>
      </w:pPr>
      <w:r>
        <w:rPr>
          <w:rFonts w:ascii="Calibri" w:hAnsi="Calibri"/>
          <w:b/>
          <w:szCs w:val="22"/>
          <w:lang w:val="en-GB"/>
        </w:rPr>
        <w:t>1</w:t>
      </w:r>
      <w:r w:rsidR="00A11154">
        <w:rPr>
          <w:rFonts w:ascii="Calibri" w:hAnsi="Calibri"/>
          <w:b/>
          <w:szCs w:val="22"/>
          <w:lang w:val="en-GB"/>
        </w:rPr>
        <w:t>3</w:t>
      </w:r>
      <w:r w:rsidRPr="00EC282F">
        <w:rPr>
          <w:rFonts w:ascii="Calibri" w:hAnsi="Calibri"/>
          <w:b/>
          <w:szCs w:val="22"/>
          <w:lang w:val="en-GB"/>
        </w:rPr>
        <w:t>.</w:t>
      </w:r>
      <w:r w:rsidR="00A11154">
        <w:rPr>
          <w:rFonts w:ascii="Calibri" w:hAnsi="Calibri"/>
          <w:b/>
          <w:szCs w:val="22"/>
          <w:lang w:val="en-GB"/>
        </w:rPr>
        <w:t>45</w:t>
      </w:r>
      <w:r w:rsidRPr="008B71D4">
        <w:rPr>
          <w:rFonts w:ascii="Calibri" w:hAnsi="Calibri"/>
          <w:szCs w:val="22"/>
          <w:lang w:val="en-GB"/>
        </w:rPr>
        <w:t xml:space="preserve"> </w:t>
      </w:r>
      <w:r>
        <w:rPr>
          <w:rFonts w:ascii="Calibri" w:hAnsi="Calibri"/>
          <w:szCs w:val="22"/>
          <w:lang w:val="en-GB"/>
        </w:rPr>
        <w:t xml:space="preserve"> </w:t>
      </w:r>
      <w:r>
        <w:rPr>
          <w:rFonts w:ascii="Calibri" w:hAnsi="Calibri"/>
          <w:b/>
          <w:szCs w:val="22"/>
          <w:lang w:val="en-GB"/>
        </w:rPr>
        <w:t xml:space="preserve">STATE </w:t>
      </w:r>
      <w:r>
        <w:rPr>
          <w:rFonts w:ascii="Calibri" w:hAnsi="Calibri"/>
          <w:b/>
          <w:szCs w:val="22"/>
          <w:lang w:val="en-GB"/>
        </w:rPr>
        <w:tab/>
      </w:r>
      <w:r>
        <w:rPr>
          <w:rFonts w:ascii="Calibri" w:hAnsi="Calibri"/>
          <w:b/>
          <w:szCs w:val="22"/>
          <w:lang w:val="en-GB"/>
        </w:rPr>
        <w:tab/>
      </w:r>
      <w:r>
        <w:rPr>
          <w:rFonts w:ascii="Calibri" w:hAnsi="Calibri"/>
          <w:i/>
          <w:szCs w:val="22"/>
          <w:lang w:val="en-GB"/>
        </w:rPr>
        <w:t xml:space="preserve">Chair – </w:t>
      </w:r>
      <w:r w:rsidRPr="00211CDE">
        <w:rPr>
          <w:rFonts w:ascii="Calibri" w:hAnsi="Calibri"/>
          <w:b/>
          <w:szCs w:val="22"/>
          <w:lang w:val="en-GB"/>
        </w:rPr>
        <w:t xml:space="preserve">prof. </w:t>
      </w:r>
      <w:r>
        <w:rPr>
          <w:rFonts w:ascii="Calibri" w:hAnsi="Calibri"/>
          <w:b/>
          <w:szCs w:val="22"/>
          <w:lang w:val="en-GB"/>
        </w:rPr>
        <w:t xml:space="preserve">Piotr </w:t>
      </w:r>
      <w:proofErr w:type="spellStart"/>
      <w:r>
        <w:rPr>
          <w:rFonts w:ascii="Calibri" w:hAnsi="Calibri"/>
          <w:b/>
          <w:szCs w:val="22"/>
          <w:lang w:val="en-GB"/>
        </w:rPr>
        <w:t>Szwedo</w:t>
      </w:r>
      <w:proofErr w:type="spellEnd"/>
      <w:r>
        <w:rPr>
          <w:rFonts w:ascii="Calibri" w:hAnsi="Calibri"/>
          <w:i/>
          <w:szCs w:val="22"/>
          <w:lang w:val="en-GB"/>
        </w:rPr>
        <w:t xml:space="preserve"> (Jagiellonian University)</w:t>
      </w:r>
    </w:p>
    <w:p w:rsidR="00350993" w:rsidRPr="00350993" w:rsidRDefault="00350993" w:rsidP="00D6542C">
      <w:pPr>
        <w:pStyle w:val="NormalnyWeb"/>
        <w:tabs>
          <w:tab w:val="left" w:pos="851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14"/>
          <w:u w:color="313131"/>
          <w:lang w:val="en-GB"/>
        </w:rPr>
      </w:pPr>
      <w:r>
        <w:rPr>
          <w:rFonts w:asciiTheme="minorHAnsi" w:hAnsiTheme="minorHAnsi" w:cstheme="minorHAnsi"/>
          <w:color w:val="000000" w:themeColor="text1"/>
          <w:u w:color="313131"/>
          <w:lang w:val="en-GB"/>
        </w:rPr>
        <w:t xml:space="preserve">             </w:t>
      </w:r>
    </w:p>
    <w:p w:rsidR="00A11154" w:rsidRDefault="00A11154" w:rsidP="00E25C0E">
      <w:pPr>
        <w:pStyle w:val="Akapitzlist"/>
        <w:spacing w:after="120" w:line="276" w:lineRule="auto"/>
        <w:jc w:val="both"/>
        <w:rPr>
          <w:rFonts w:cstheme="minorHAnsi"/>
          <w:b/>
          <w:sz w:val="24"/>
          <w:szCs w:val="24"/>
          <w:lang w:val="en-GB"/>
        </w:rPr>
      </w:pPr>
    </w:p>
    <w:p w:rsidR="00E25C0E" w:rsidRDefault="00E25C0E" w:rsidP="00E25C0E">
      <w:pPr>
        <w:pStyle w:val="Akapitzlist"/>
        <w:spacing w:after="120" w:line="276" w:lineRule="auto"/>
        <w:jc w:val="both"/>
        <w:rPr>
          <w:rFonts w:cstheme="minorHAnsi"/>
          <w:sz w:val="24"/>
          <w:szCs w:val="24"/>
          <w:lang w:val="en-GB"/>
        </w:rPr>
      </w:pPr>
      <w:r w:rsidRPr="00CB7099">
        <w:rPr>
          <w:rFonts w:cstheme="minorHAnsi"/>
          <w:b/>
          <w:sz w:val="24"/>
          <w:szCs w:val="24"/>
          <w:lang w:val="en-GB"/>
        </w:rPr>
        <w:t xml:space="preserve">Michał </w:t>
      </w:r>
      <w:proofErr w:type="spellStart"/>
      <w:r w:rsidRPr="00CB7099">
        <w:rPr>
          <w:rFonts w:cstheme="minorHAnsi"/>
          <w:b/>
          <w:sz w:val="24"/>
          <w:szCs w:val="24"/>
          <w:lang w:val="en-GB"/>
        </w:rPr>
        <w:t>Maciążek</w:t>
      </w:r>
      <w:proofErr w:type="spellEnd"/>
      <w:r w:rsidRPr="00AA122D">
        <w:rPr>
          <w:rFonts w:cstheme="minorHAnsi"/>
          <w:sz w:val="24"/>
          <w:szCs w:val="24"/>
          <w:lang w:val="en-GB"/>
        </w:rPr>
        <w:t xml:space="preserve"> – </w:t>
      </w:r>
      <w:r w:rsidRPr="00AA122D">
        <w:rPr>
          <w:rFonts w:cstheme="minorHAnsi"/>
          <w:i/>
          <w:sz w:val="24"/>
          <w:szCs w:val="24"/>
          <w:lang w:val="en-GB"/>
        </w:rPr>
        <w:t>EU security and defence policy – an opportunity or a threat for Member States?</w:t>
      </w:r>
      <w:r w:rsidRPr="00AA122D">
        <w:rPr>
          <w:rFonts w:cstheme="minorHAnsi"/>
          <w:sz w:val="24"/>
          <w:szCs w:val="24"/>
          <w:lang w:val="en-GB"/>
        </w:rPr>
        <w:t xml:space="preserve"> </w:t>
      </w:r>
    </w:p>
    <w:p w:rsidR="00E25C0E" w:rsidRPr="00E25C0E" w:rsidRDefault="00E25C0E" w:rsidP="00E25C0E">
      <w:pPr>
        <w:pStyle w:val="Akapitzlist"/>
        <w:spacing w:after="120" w:line="276" w:lineRule="auto"/>
        <w:jc w:val="both"/>
        <w:rPr>
          <w:rFonts w:cstheme="minorHAnsi"/>
          <w:sz w:val="18"/>
          <w:szCs w:val="24"/>
          <w:lang w:val="en-GB"/>
        </w:rPr>
      </w:pPr>
    </w:p>
    <w:p w:rsidR="00E25C0E" w:rsidRDefault="00E25C0E" w:rsidP="00E25C0E">
      <w:pPr>
        <w:pStyle w:val="Akapitzlist"/>
        <w:spacing w:after="0" w:line="276" w:lineRule="auto"/>
        <w:jc w:val="both"/>
        <w:rPr>
          <w:rFonts w:cstheme="minorHAnsi"/>
          <w:sz w:val="24"/>
          <w:szCs w:val="24"/>
          <w:shd w:val="clear" w:color="auto" w:fill="C4BC96" w:themeFill="background2" w:themeFillShade="BF"/>
          <w:lang w:val="en-GB"/>
        </w:rPr>
      </w:pPr>
      <w:r w:rsidRPr="00CB7099">
        <w:rPr>
          <w:rFonts w:cstheme="minorHAnsi"/>
          <w:b/>
          <w:sz w:val="24"/>
          <w:szCs w:val="24"/>
          <w:lang w:val="en-GB"/>
        </w:rPr>
        <w:t xml:space="preserve">Michał </w:t>
      </w:r>
      <w:proofErr w:type="spellStart"/>
      <w:r w:rsidRPr="00CB7099">
        <w:rPr>
          <w:rFonts w:cstheme="minorHAnsi"/>
          <w:b/>
          <w:sz w:val="24"/>
          <w:szCs w:val="24"/>
          <w:lang w:val="en-GB"/>
        </w:rPr>
        <w:t>Malicki</w:t>
      </w:r>
      <w:proofErr w:type="spellEnd"/>
      <w:r w:rsidRPr="0019098D">
        <w:rPr>
          <w:rFonts w:cstheme="minorHAnsi"/>
          <w:sz w:val="24"/>
          <w:szCs w:val="24"/>
          <w:lang w:val="en-GB"/>
        </w:rPr>
        <w:t xml:space="preserve"> – </w:t>
      </w:r>
      <w:r w:rsidRPr="000D1E43">
        <w:rPr>
          <w:rFonts w:cstheme="minorHAnsi"/>
          <w:i/>
          <w:sz w:val="24"/>
          <w:szCs w:val="24"/>
          <w:lang w:val="en-GB"/>
        </w:rPr>
        <w:t xml:space="preserve">State’s financial security – on </w:t>
      </w:r>
      <w:r>
        <w:rPr>
          <w:rFonts w:cstheme="minorHAnsi"/>
          <w:i/>
          <w:sz w:val="24"/>
          <w:szCs w:val="24"/>
          <w:lang w:val="en-GB"/>
        </w:rPr>
        <w:t>avoiding</w:t>
      </w:r>
      <w:r w:rsidRPr="000D1E43">
        <w:rPr>
          <w:rFonts w:cstheme="minorHAnsi"/>
          <w:i/>
          <w:sz w:val="24"/>
          <w:szCs w:val="24"/>
          <w:lang w:val="en-GB"/>
        </w:rPr>
        <w:t xml:space="preserve"> crises. The Polish example</w:t>
      </w:r>
      <w:r>
        <w:rPr>
          <w:rFonts w:cstheme="minorHAnsi"/>
          <w:i/>
          <w:sz w:val="24"/>
          <w:szCs w:val="24"/>
          <w:lang w:val="en-GB"/>
        </w:rPr>
        <w:t>.</w:t>
      </w:r>
    </w:p>
    <w:p w:rsidR="00E25C0E" w:rsidRPr="00E25C0E" w:rsidRDefault="00E25C0E" w:rsidP="00E25C0E">
      <w:pPr>
        <w:pStyle w:val="Akapitzlist"/>
        <w:spacing w:after="120" w:line="276" w:lineRule="auto"/>
        <w:jc w:val="both"/>
        <w:rPr>
          <w:rFonts w:cstheme="minorHAnsi"/>
          <w:sz w:val="20"/>
          <w:szCs w:val="24"/>
          <w:shd w:val="clear" w:color="auto" w:fill="C4BC96" w:themeFill="background2" w:themeFillShade="BF"/>
          <w:lang w:val="en-GB"/>
        </w:rPr>
      </w:pPr>
    </w:p>
    <w:p w:rsidR="00E25C0E" w:rsidRPr="0019098D" w:rsidRDefault="00E25C0E" w:rsidP="00E25C0E">
      <w:pPr>
        <w:pStyle w:val="Akapitzlist"/>
        <w:spacing w:after="0" w:line="276" w:lineRule="auto"/>
        <w:jc w:val="both"/>
        <w:rPr>
          <w:rFonts w:cstheme="minorHAnsi"/>
          <w:sz w:val="24"/>
          <w:szCs w:val="24"/>
          <w:lang w:val="en-GB"/>
        </w:rPr>
      </w:pPr>
      <w:r w:rsidRPr="0010277F">
        <w:rPr>
          <w:rFonts w:cstheme="minorHAnsi"/>
          <w:b/>
          <w:sz w:val="24"/>
          <w:szCs w:val="24"/>
          <w:lang w:val="en-GB"/>
        </w:rPr>
        <w:t xml:space="preserve">Magdalena </w:t>
      </w:r>
      <w:proofErr w:type="spellStart"/>
      <w:r w:rsidRPr="0010277F">
        <w:rPr>
          <w:rFonts w:cstheme="minorHAnsi"/>
          <w:b/>
          <w:sz w:val="24"/>
          <w:szCs w:val="24"/>
          <w:lang w:val="en-GB"/>
        </w:rPr>
        <w:t>Piekarska</w:t>
      </w:r>
      <w:proofErr w:type="spellEnd"/>
      <w:r w:rsidRPr="0019098D">
        <w:rPr>
          <w:rFonts w:cstheme="minorHAnsi"/>
          <w:sz w:val="24"/>
          <w:szCs w:val="24"/>
          <w:lang w:val="en-GB"/>
        </w:rPr>
        <w:t xml:space="preserve"> - </w:t>
      </w:r>
      <w:r w:rsidRPr="0019098D">
        <w:rPr>
          <w:rFonts w:cstheme="minorHAnsi"/>
          <w:i/>
          <w:sz w:val="24"/>
          <w:szCs w:val="24"/>
          <w:lang w:val="en-AU"/>
        </w:rPr>
        <w:t>Life cycle assessment in European policymaking as shown on an example of European Union circular economy regulations</w:t>
      </w:r>
      <w:r>
        <w:rPr>
          <w:rFonts w:cstheme="minorHAnsi"/>
          <w:i/>
          <w:sz w:val="24"/>
          <w:szCs w:val="24"/>
          <w:lang w:val="en-AU"/>
        </w:rPr>
        <w:t>.</w:t>
      </w:r>
      <w:r w:rsidRPr="0019098D">
        <w:rPr>
          <w:rFonts w:cstheme="minorHAnsi"/>
          <w:sz w:val="24"/>
          <w:szCs w:val="24"/>
          <w:lang w:val="en-AU"/>
        </w:rPr>
        <w:t xml:space="preserve"> </w:t>
      </w:r>
    </w:p>
    <w:p w:rsidR="00E25C0E" w:rsidRPr="00E25C0E" w:rsidRDefault="00E25C0E" w:rsidP="00E25C0E">
      <w:pPr>
        <w:spacing w:after="0"/>
        <w:jc w:val="both"/>
        <w:rPr>
          <w:rFonts w:cstheme="minorHAnsi"/>
          <w:b/>
          <w:color w:val="000000" w:themeColor="text1"/>
          <w:szCs w:val="24"/>
          <w:u w:color="313131"/>
          <w:lang w:val="en-US"/>
        </w:rPr>
      </w:pPr>
    </w:p>
    <w:p w:rsidR="00E25C0E" w:rsidRPr="00D6542C" w:rsidRDefault="00E25C0E" w:rsidP="00E25C0E">
      <w:pPr>
        <w:pStyle w:val="Akapitzlist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u w:color="313131"/>
          <w:lang w:val="en-US"/>
        </w:rPr>
      </w:pPr>
      <w:r w:rsidRPr="00211CDE">
        <w:rPr>
          <w:rFonts w:cstheme="minorHAnsi"/>
          <w:b/>
          <w:color w:val="000000" w:themeColor="text1"/>
          <w:sz w:val="24"/>
          <w:szCs w:val="24"/>
          <w:u w:color="313131"/>
          <w:lang w:val="en-US"/>
        </w:rPr>
        <w:t xml:space="preserve">Aleksandra </w:t>
      </w:r>
      <w:proofErr w:type="spellStart"/>
      <w:r w:rsidRPr="00211CDE">
        <w:rPr>
          <w:rFonts w:cstheme="minorHAnsi"/>
          <w:b/>
          <w:color w:val="000000" w:themeColor="text1"/>
          <w:sz w:val="24"/>
          <w:szCs w:val="24"/>
          <w:u w:color="313131"/>
          <w:lang w:val="en-US"/>
        </w:rPr>
        <w:t>Rudkowska</w:t>
      </w:r>
      <w:proofErr w:type="spellEnd"/>
      <w:r w:rsidRPr="00D6542C">
        <w:rPr>
          <w:rFonts w:cstheme="minorHAnsi"/>
          <w:color w:val="000000" w:themeColor="text1"/>
          <w:sz w:val="24"/>
          <w:szCs w:val="24"/>
          <w:u w:color="313131"/>
          <w:lang w:val="en-US"/>
        </w:rPr>
        <w:t xml:space="preserve"> - </w:t>
      </w:r>
      <w:r w:rsidRPr="00D6542C">
        <w:rPr>
          <w:rFonts w:eastAsia="Times New Roman" w:cstheme="minorHAnsi"/>
          <w:i/>
          <w:color w:val="000000" w:themeColor="text1"/>
          <w:sz w:val="24"/>
          <w:szCs w:val="24"/>
          <w:lang w:val="en-US"/>
        </w:rPr>
        <w:t xml:space="preserve">Polish Water Law Act after 2017 Amendment </w:t>
      </w:r>
    </w:p>
    <w:p w:rsidR="00EC282F" w:rsidRPr="00E25C0E" w:rsidRDefault="00EC282F" w:rsidP="00D86A3E">
      <w:pPr>
        <w:ind w:left="708"/>
        <w:rPr>
          <w:rFonts w:ascii="Verdana" w:eastAsia="Times New Roman" w:hAnsi="Verdana"/>
          <w:color w:val="313131"/>
          <w:sz w:val="20"/>
          <w:szCs w:val="20"/>
          <w:lang w:val="en-US"/>
        </w:rPr>
      </w:pPr>
    </w:p>
    <w:p w:rsidR="00D6542C" w:rsidRPr="00350993" w:rsidRDefault="00D6542C" w:rsidP="00D6542C">
      <w:pPr>
        <w:pStyle w:val="NormalnyWeb"/>
        <w:tabs>
          <w:tab w:val="left" w:pos="851"/>
        </w:tabs>
        <w:rPr>
          <w:rFonts w:ascii="Calibri" w:hAnsi="Calibri"/>
          <w:b/>
          <w:i/>
          <w:szCs w:val="22"/>
          <w:lang w:val="en-GB"/>
        </w:rPr>
      </w:pPr>
      <w:r w:rsidRPr="00D6542C">
        <w:rPr>
          <w:rFonts w:ascii="Calibri" w:hAnsi="Calibri"/>
          <w:b/>
          <w:szCs w:val="22"/>
          <w:lang w:val="en-GB"/>
        </w:rPr>
        <w:t>1</w:t>
      </w:r>
      <w:r w:rsidR="005C2266">
        <w:rPr>
          <w:rFonts w:ascii="Calibri" w:hAnsi="Calibri"/>
          <w:b/>
          <w:szCs w:val="22"/>
          <w:lang w:val="en-GB"/>
        </w:rPr>
        <w:t>4</w:t>
      </w:r>
      <w:r w:rsidR="00350993">
        <w:rPr>
          <w:rFonts w:ascii="Calibri" w:hAnsi="Calibri"/>
          <w:b/>
          <w:szCs w:val="22"/>
          <w:lang w:val="en-GB"/>
        </w:rPr>
        <w:t>.</w:t>
      </w:r>
      <w:r w:rsidR="005C2266">
        <w:rPr>
          <w:rFonts w:ascii="Calibri" w:hAnsi="Calibri"/>
          <w:b/>
          <w:szCs w:val="22"/>
          <w:lang w:val="en-GB"/>
        </w:rPr>
        <w:t>4</w:t>
      </w:r>
      <w:r w:rsidR="00350993">
        <w:rPr>
          <w:rFonts w:ascii="Calibri" w:hAnsi="Calibri"/>
          <w:b/>
          <w:szCs w:val="22"/>
          <w:lang w:val="en-GB"/>
        </w:rPr>
        <w:t>5</w:t>
      </w:r>
      <w:r w:rsidRPr="008B71D4">
        <w:rPr>
          <w:rFonts w:ascii="Calibri" w:hAnsi="Calibri"/>
          <w:szCs w:val="22"/>
          <w:lang w:val="en-GB"/>
        </w:rPr>
        <w:t xml:space="preserve"> </w:t>
      </w:r>
      <w:r>
        <w:rPr>
          <w:rFonts w:ascii="Calibri" w:hAnsi="Calibri"/>
          <w:szCs w:val="22"/>
          <w:lang w:val="en-GB"/>
        </w:rPr>
        <w:t xml:space="preserve">  </w:t>
      </w:r>
      <w:r>
        <w:rPr>
          <w:rFonts w:ascii="Calibri" w:hAnsi="Calibri"/>
          <w:b/>
          <w:szCs w:val="22"/>
          <w:lang w:val="en-GB"/>
        </w:rPr>
        <w:t>Discussion</w:t>
      </w:r>
      <w:r w:rsidRPr="008B71D4">
        <w:rPr>
          <w:rFonts w:ascii="Calibri" w:hAnsi="Calibri"/>
          <w:b/>
          <w:i/>
          <w:szCs w:val="22"/>
          <w:lang w:val="en-GB"/>
        </w:rPr>
        <w:t xml:space="preserve">      </w:t>
      </w:r>
    </w:p>
    <w:p w:rsidR="00E25C0E" w:rsidRDefault="00E25C0E" w:rsidP="00E25C0E">
      <w:pPr>
        <w:pStyle w:val="NormalnyWeb"/>
        <w:shd w:val="clear" w:color="auto" w:fill="FFD85B"/>
        <w:tabs>
          <w:tab w:val="left" w:pos="851"/>
        </w:tabs>
        <w:spacing w:before="0" w:beforeAutospacing="0" w:after="0" w:afterAutospacing="0" w:line="276" w:lineRule="auto"/>
        <w:rPr>
          <w:rFonts w:ascii="Calibri" w:hAnsi="Calibri"/>
          <w:b/>
          <w:szCs w:val="22"/>
          <w:lang w:val="en-GB"/>
        </w:rPr>
      </w:pPr>
      <w:r w:rsidRPr="00EC282F">
        <w:rPr>
          <w:rFonts w:ascii="Calibri" w:hAnsi="Calibri"/>
          <w:b/>
          <w:szCs w:val="22"/>
          <w:lang w:val="en-GB"/>
        </w:rPr>
        <w:t>1</w:t>
      </w:r>
      <w:r>
        <w:rPr>
          <w:rFonts w:ascii="Calibri" w:hAnsi="Calibri"/>
          <w:b/>
          <w:szCs w:val="22"/>
          <w:lang w:val="en-GB"/>
        </w:rPr>
        <w:t>5</w:t>
      </w:r>
      <w:r>
        <w:rPr>
          <w:rFonts w:ascii="Calibri" w:hAnsi="Calibri"/>
          <w:b/>
          <w:szCs w:val="22"/>
          <w:lang w:val="en-GB"/>
        </w:rPr>
        <w:t>.</w:t>
      </w:r>
      <w:r w:rsidR="005C2266">
        <w:rPr>
          <w:rFonts w:ascii="Calibri" w:hAnsi="Calibri"/>
          <w:b/>
          <w:szCs w:val="22"/>
          <w:lang w:val="en-GB"/>
        </w:rPr>
        <w:t>1</w:t>
      </w:r>
      <w:r>
        <w:rPr>
          <w:rFonts w:ascii="Calibri" w:hAnsi="Calibri"/>
          <w:b/>
          <w:szCs w:val="22"/>
          <w:lang w:val="en-GB"/>
        </w:rPr>
        <w:t>5</w:t>
      </w:r>
      <w:r w:rsidRPr="008B71D4">
        <w:rPr>
          <w:rFonts w:ascii="Calibri" w:hAnsi="Calibri"/>
          <w:szCs w:val="22"/>
          <w:lang w:val="en-GB"/>
        </w:rPr>
        <w:t xml:space="preserve"> </w:t>
      </w:r>
      <w:r>
        <w:rPr>
          <w:rFonts w:ascii="Calibri" w:hAnsi="Calibri"/>
          <w:szCs w:val="22"/>
          <w:lang w:val="en-GB"/>
        </w:rPr>
        <w:t xml:space="preserve"> </w:t>
      </w:r>
      <w:r>
        <w:rPr>
          <w:rFonts w:ascii="Calibri" w:hAnsi="Calibri"/>
          <w:b/>
          <w:szCs w:val="22"/>
          <w:lang w:val="en-GB"/>
        </w:rPr>
        <w:t xml:space="preserve">ENERGY  </w:t>
      </w:r>
      <w:r>
        <w:rPr>
          <w:rFonts w:ascii="Calibri" w:hAnsi="Calibri"/>
          <w:b/>
          <w:szCs w:val="22"/>
          <w:lang w:val="en-GB"/>
        </w:rPr>
        <w:tab/>
        <w:t xml:space="preserve"> </w:t>
      </w:r>
      <w:r>
        <w:rPr>
          <w:rFonts w:ascii="Calibri" w:hAnsi="Calibri"/>
          <w:i/>
          <w:szCs w:val="22"/>
          <w:lang w:val="en-GB"/>
        </w:rPr>
        <w:t xml:space="preserve">Chair – </w:t>
      </w:r>
      <w:r w:rsidRPr="00A233E5">
        <w:rPr>
          <w:rFonts w:ascii="Calibri" w:hAnsi="Calibri"/>
          <w:b/>
          <w:szCs w:val="22"/>
          <w:lang w:val="en-GB"/>
        </w:rPr>
        <w:t>prof.</w:t>
      </w:r>
      <w:r w:rsidRPr="00A233E5">
        <w:rPr>
          <w:rFonts w:ascii="Calibri" w:hAnsi="Calibri"/>
          <w:szCs w:val="22"/>
          <w:lang w:val="en-GB"/>
        </w:rPr>
        <w:t xml:space="preserve"> </w:t>
      </w:r>
      <w:r>
        <w:rPr>
          <w:rFonts w:ascii="Calibri" w:hAnsi="Calibri"/>
          <w:b/>
          <w:szCs w:val="22"/>
          <w:lang w:val="en-GB"/>
        </w:rPr>
        <w:t xml:space="preserve">Adam </w:t>
      </w:r>
      <w:proofErr w:type="spellStart"/>
      <w:r>
        <w:rPr>
          <w:rFonts w:ascii="Calibri" w:hAnsi="Calibri"/>
          <w:b/>
          <w:szCs w:val="22"/>
          <w:lang w:val="en-GB"/>
        </w:rPr>
        <w:t>Szafrański</w:t>
      </w:r>
      <w:proofErr w:type="spellEnd"/>
      <w:r w:rsidRPr="00A233E5">
        <w:rPr>
          <w:rFonts w:ascii="Calibri" w:hAnsi="Calibri"/>
          <w:szCs w:val="22"/>
          <w:lang w:val="en-GB"/>
        </w:rPr>
        <w:t xml:space="preserve"> (</w:t>
      </w:r>
      <w:proofErr w:type="spellStart"/>
      <w:r>
        <w:rPr>
          <w:rFonts w:ascii="Calibri" w:hAnsi="Calibri"/>
          <w:i/>
          <w:szCs w:val="22"/>
          <w:lang w:val="en-GB"/>
        </w:rPr>
        <w:t>Univeristy</w:t>
      </w:r>
      <w:proofErr w:type="spellEnd"/>
      <w:r>
        <w:rPr>
          <w:rFonts w:ascii="Calibri" w:hAnsi="Calibri"/>
          <w:i/>
          <w:szCs w:val="22"/>
          <w:lang w:val="en-GB"/>
        </w:rPr>
        <w:t xml:space="preserve"> of Warsaw</w:t>
      </w:r>
      <w:r w:rsidRPr="00A233E5">
        <w:rPr>
          <w:rFonts w:ascii="Calibri" w:hAnsi="Calibri"/>
          <w:szCs w:val="22"/>
          <w:lang w:val="en-GB"/>
        </w:rPr>
        <w:t>)</w:t>
      </w:r>
    </w:p>
    <w:p w:rsidR="00E25C0E" w:rsidRDefault="00E25C0E" w:rsidP="00A233E5">
      <w:pPr>
        <w:pStyle w:val="Akapitzlist"/>
        <w:spacing w:after="0" w:line="276" w:lineRule="auto"/>
        <w:jc w:val="both"/>
        <w:rPr>
          <w:rFonts w:cstheme="minorHAnsi"/>
          <w:b/>
          <w:color w:val="000000" w:themeColor="text1"/>
          <w:sz w:val="24"/>
          <w:szCs w:val="24"/>
          <w:lang w:val="en-GB"/>
        </w:rPr>
      </w:pPr>
    </w:p>
    <w:p w:rsidR="00E25C0E" w:rsidRDefault="00E25C0E" w:rsidP="00E25C0E">
      <w:pPr>
        <w:spacing w:after="0"/>
        <w:ind w:left="705"/>
        <w:rPr>
          <w:rFonts w:cstheme="minorHAnsi"/>
          <w:sz w:val="24"/>
          <w:szCs w:val="24"/>
          <w:lang w:val="en-GB"/>
        </w:rPr>
      </w:pPr>
      <w:r w:rsidRPr="00A233E5">
        <w:rPr>
          <w:rFonts w:cstheme="minorHAnsi"/>
          <w:b/>
          <w:color w:val="000000" w:themeColor="text1"/>
          <w:sz w:val="24"/>
          <w:szCs w:val="24"/>
          <w:lang w:val="fr-FR"/>
        </w:rPr>
        <w:t xml:space="preserve">Marta </w:t>
      </w:r>
      <w:proofErr w:type="spellStart"/>
      <w:r w:rsidRPr="00A233E5">
        <w:rPr>
          <w:rFonts w:cstheme="minorHAnsi"/>
          <w:b/>
          <w:color w:val="000000" w:themeColor="text1"/>
          <w:sz w:val="24"/>
          <w:szCs w:val="24"/>
          <w:lang w:val="en-US"/>
        </w:rPr>
        <w:t>Śledź</w:t>
      </w:r>
      <w:proofErr w:type="spellEnd"/>
      <w:r>
        <w:rPr>
          <w:rFonts w:cstheme="minorHAnsi"/>
          <w:color w:val="000000" w:themeColor="text1"/>
          <w:sz w:val="24"/>
          <w:szCs w:val="24"/>
          <w:lang w:val="en-US"/>
        </w:rPr>
        <w:t xml:space="preserve"> - </w:t>
      </w:r>
      <w:r>
        <w:rPr>
          <w:rFonts w:cstheme="minorHAnsi"/>
          <w:i/>
          <w:iCs/>
          <w:color w:val="000000" w:themeColor="text1"/>
          <w:sz w:val="24"/>
          <w:szCs w:val="24"/>
          <w:lang w:val="en-US"/>
        </w:rPr>
        <w:t>The strategy of EU energy law in regard to renewable energy and security.</w:t>
      </w:r>
    </w:p>
    <w:p w:rsidR="00E25C0E" w:rsidRPr="005C2266" w:rsidRDefault="00E25C0E" w:rsidP="00E25C0E">
      <w:pPr>
        <w:spacing w:after="0"/>
        <w:jc w:val="both"/>
        <w:rPr>
          <w:rFonts w:cstheme="minorHAnsi"/>
          <w:sz w:val="26"/>
          <w:szCs w:val="24"/>
          <w:lang w:val="en-GB"/>
        </w:rPr>
      </w:pPr>
      <w:bookmarkStart w:id="3" w:name="_GoBack"/>
      <w:bookmarkEnd w:id="3"/>
    </w:p>
    <w:p w:rsidR="00E25C0E" w:rsidRDefault="00E25C0E" w:rsidP="00E25C0E">
      <w:pPr>
        <w:spacing w:after="0"/>
        <w:ind w:firstLine="705"/>
        <w:jc w:val="both"/>
        <w:rPr>
          <w:rFonts w:cstheme="minorHAnsi"/>
          <w:sz w:val="24"/>
          <w:szCs w:val="24"/>
          <w:lang w:val="en-GB"/>
        </w:rPr>
      </w:pPr>
      <w:r w:rsidRPr="00211CDE">
        <w:rPr>
          <w:rFonts w:cstheme="minorHAnsi"/>
          <w:b/>
          <w:sz w:val="24"/>
          <w:szCs w:val="24"/>
          <w:lang w:val="en-GB"/>
        </w:rPr>
        <w:t xml:space="preserve">Piotr </w:t>
      </w:r>
      <w:proofErr w:type="spellStart"/>
      <w:r w:rsidRPr="00211CDE">
        <w:rPr>
          <w:rFonts w:cstheme="minorHAnsi"/>
          <w:b/>
          <w:sz w:val="24"/>
          <w:szCs w:val="24"/>
          <w:lang w:val="en-GB"/>
        </w:rPr>
        <w:t>Wójcik</w:t>
      </w:r>
      <w:proofErr w:type="spellEnd"/>
      <w:r>
        <w:rPr>
          <w:rFonts w:cstheme="minorHAnsi"/>
          <w:sz w:val="24"/>
          <w:szCs w:val="24"/>
          <w:lang w:val="en-GB"/>
        </w:rPr>
        <w:t xml:space="preserve"> - </w:t>
      </w:r>
      <w:r>
        <w:rPr>
          <w:rFonts w:cstheme="minorHAnsi"/>
          <w:i/>
          <w:sz w:val="24"/>
          <w:szCs w:val="24"/>
          <w:lang w:val="en-US"/>
        </w:rPr>
        <w:t>Prosumers- A New Player in the Energy Security Sector</w:t>
      </w:r>
      <w:r>
        <w:rPr>
          <w:rFonts w:cstheme="minorHAnsi"/>
          <w:sz w:val="24"/>
          <w:szCs w:val="24"/>
          <w:lang w:val="en-US"/>
        </w:rPr>
        <w:t xml:space="preserve"> </w:t>
      </w:r>
    </w:p>
    <w:p w:rsidR="00E25C0E" w:rsidRDefault="00E25C0E" w:rsidP="00E25C0E">
      <w:pPr>
        <w:spacing w:after="0"/>
        <w:jc w:val="both"/>
        <w:rPr>
          <w:rFonts w:cstheme="minorHAnsi"/>
          <w:sz w:val="12"/>
          <w:szCs w:val="24"/>
          <w:lang w:val="en-GB"/>
        </w:rPr>
      </w:pPr>
    </w:p>
    <w:p w:rsidR="005C2266" w:rsidRDefault="005C2266" w:rsidP="00E25C0E">
      <w:pPr>
        <w:spacing w:after="0"/>
        <w:jc w:val="both"/>
        <w:rPr>
          <w:rFonts w:cstheme="minorHAnsi"/>
          <w:sz w:val="12"/>
          <w:szCs w:val="24"/>
          <w:lang w:val="en-GB"/>
        </w:rPr>
      </w:pPr>
    </w:p>
    <w:p w:rsidR="00E25C0E" w:rsidRDefault="00E25C0E" w:rsidP="00E25C0E">
      <w:pPr>
        <w:pStyle w:val="Akapitzlist"/>
        <w:spacing w:after="0" w:line="276" w:lineRule="auto"/>
        <w:jc w:val="both"/>
        <w:rPr>
          <w:rFonts w:cstheme="minorHAnsi"/>
          <w:sz w:val="24"/>
          <w:szCs w:val="24"/>
          <w:lang w:val="en-GB"/>
        </w:rPr>
      </w:pPr>
      <w:r w:rsidRPr="00211CDE">
        <w:rPr>
          <w:rFonts w:cstheme="minorHAnsi"/>
          <w:b/>
          <w:sz w:val="24"/>
          <w:szCs w:val="24"/>
          <w:lang w:val="en-GB"/>
        </w:rPr>
        <w:t xml:space="preserve">Marcin </w:t>
      </w:r>
      <w:proofErr w:type="spellStart"/>
      <w:r w:rsidRPr="00211CDE">
        <w:rPr>
          <w:rFonts w:cstheme="minorHAnsi"/>
          <w:b/>
          <w:sz w:val="24"/>
          <w:szCs w:val="24"/>
          <w:lang w:val="en-GB"/>
        </w:rPr>
        <w:t>Kamiński</w:t>
      </w:r>
      <w:proofErr w:type="spellEnd"/>
      <w:r>
        <w:rPr>
          <w:rFonts w:cstheme="minorHAnsi"/>
          <w:sz w:val="24"/>
          <w:szCs w:val="24"/>
          <w:lang w:val="en-GB"/>
        </w:rPr>
        <w:t xml:space="preserve"> – </w:t>
      </w:r>
      <w:r>
        <w:rPr>
          <w:rFonts w:cstheme="minorHAnsi"/>
          <w:i/>
          <w:sz w:val="24"/>
          <w:szCs w:val="24"/>
          <w:lang w:val="en-GB"/>
        </w:rPr>
        <w:t xml:space="preserve">Gas supply contractual clauses endangering regional energy security </w:t>
      </w:r>
    </w:p>
    <w:p w:rsidR="00E25C0E" w:rsidRDefault="00E25C0E" w:rsidP="00E25C0E">
      <w:pPr>
        <w:pStyle w:val="Akapitzlist"/>
        <w:spacing w:after="0" w:line="276" w:lineRule="auto"/>
        <w:jc w:val="both"/>
        <w:rPr>
          <w:rFonts w:cstheme="minorHAnsi"/>
          <w:sz w:val="12"/>
          <w:szCs w:val="24"/>
          <w:lang w:val="en-GB"/>
        </w:rPr>
      </w:pPr>
    </w:p>
    <w:p w:rsidR="00E25C0E" w:rsidRDefault="00E25C0E" w:rsidP="00E25C0E">
      <w:pPr>
        <w:pStyle w:val="Akapitzlist"/>
        <w:spacing w:after="0" w:line="276" w:lineRule="auto"/>
        <w:ind w:left="714"/>
        <w:rPr>
          <w:rFonts w:eastAsia="Times New Roman" w:cstheme="minorHAnsi"/>
          <w:color w:val="000000" w:themeColor="text1"/>
          <w:sz w:val="12"/>
          <w:szCs w:val="24"/>
          <w:lang w:val="en-US"/>
        </w:rPr>
      </w:pPr>
    </w:p>
    <w:p w:rsidR="00E25C0E" w:rsidRPr="00D86A3E" w:rsidRDefault="00E25C0E" w:rsidP="00E25C0E">
      <w:pPr>
        <w:ind w:left="708"/>
        <w:rPr>
          <w:rFonts w:ascii="Verdana" w:eastAsia="Times New Roman" w:hAnsi="Verdana"/>
          <w:color w:val="313131"/>
          <w:sz w:val="20"/>
          <w:szCs w:val="20"/>
          <w:lang w:val="en-GB"/>
        </w:rPr>
      </w:pPr>
      <w:r w:rsidRPr="00211CDE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Olga </w:t>
      </w:r>
      <w:proofErr w:type="spellStart"/>
      <w:r w:rsidRPr="00211CDE">
        <w:rPr>
          <w:rFonts w:cstheme="minorHAnsi"/>
          <w:b/>
          <w:color w:val="000000" w:themeColor="text1"/>
          <w:sz w:val="24"/>
          <w:szCs w:val="24"/>
          <w:lang w:val="en-US"/>
        </w:rPr>
        <w:t>Pilarz</w:t>
      </w:r>
      <w:proofErr w:type="spellEnd"/>
      <w:r>
        <w:rPr>
          <w:rFonts w:cstheme="minorHAnsi"/>
          <w:color w:val="000000" w:themeColor="text1"/>
          <w:sz w:val="24"/>
          <w:szCs w:val="24"/>
          <w:lang w:val="en-US"/>
        </w:rPr>
        <w:t xml:space="preserve"> - </w:t>
      </w:r>
      <w:r>
        <w:rPr>
          <w:rFonts w:asciiTheme="minorHAnsi" w:eastAsiaTheme="minorHAnsi" w:hAnsiTheme="minorHAnsi" w:cstheme="minorHAnsi"/>
          <w:i/>
          <w:sz w:val="24"/>
          <w:szCs w:val="24"/>
          <w:lang w:val="en-GB"/>
        </w:rPr>
        <w:t xml:space="preserve">New law regarding cybersecurity of the Polish critical </w:t>
      </w:r>
      <w:proofErr w:type="spellStart"/>
      <w:r>
        <w:rPr>
          <w:rFonts w:asciiTheme="minorHAnsi" w:eastAsiaTheme="minorHAnsi" w:hAnsiTheme="minorHAnsi" w:cstheme="minorHAnsi"/>
          <w:i/>
          <w:sz w:val="24"/>
          <w:szCs w:val="24"/>
          <w:lang w:val="en-GB"/>
        </w:rPr>
        <w:t>infrastruture</w:t>
      </w:r>
      <w:proofErr w:type="spellEnd"/>
      <w:r>
        <w:rPr>
          <w:rFonts w:asciiTheme="minorHAnsi" w:eastAsiaTheme="minorHAnsi" w:hAnsiTheme="minorHAnsi" w:cstheme="minorHAnsi"/>
          <w:i/>
          <w:sz w:val="24"/>
          <w:szCs w:val="24"/>
          <w:lang w:val="en-GB"/>
        </w:rPr>
        <w:t xml:space="preserve"> and its influence on power stations' protection</w:t>
      </w:r>
      <w:r w:rsidRPr="00211CDE">
        <w:rPr>
          <w:rFonts w:cstheme="minorHAnsi"/>
          <w:i/>
          <w:color w:val="000000" w:themeColor="text1"/>
          <w:sz w:val="24"/>
          <w:szCs w:val="24"/>
          <w:lang w:val="en-US"/>
        </w:rPr>
        <w:t xml:space="preserve"> </w:t>
      </w:r>
    </w:p>
    <w:p w:rsidR="00350993" w:rsidRPr="0019098D" w:rsidRDefault="00350993" w:rsidP="00350993">
      <w:pPr>
        <w:pStyle w:val="Akapitzlist"/>
        <w:spacing w:after="0" w:line="276" w:lineRule="auto"/>
        <w:jc w:val="both"/>
        <w:rPr>
          <w:rFonts w:cstheme="minorHAnsi"/>
          <w:sz w:val="24"/>
          <w:szCs w:val="24"/>
          <w:lang w:val="en-GB"/>
        </w:rPr>
      </w:pPr>
    </w:p>
    <w:p w:rsidR="008B71D4" w:rsidRPr="00350993" w:rsidRDefault="008B71D4" w:rsidP="00350993">
      <w:pPr>
        <w:pStyle w:val="NormalnyWeb"/>
        <w:tabs>
          <w:tab w:val="left" w:pos="851"/>
        </w:tabs>
        <w:spacing w:before="0" w:beforeAutospacing="0" w:after="0" w:afterAutospacing="0" w:line="276" w:lineRule="auto"/>
        <w:ind w:left="142"/>
        <w:rPr>
          <w:rFonts w:ascii="Calibri" w:hAnsi="Calibri"/>
          <w:b/>
          <w:szCs w:val="22"/>
          <w:lang w:val="en-GB"/>
        </w:rPr>
      </w:pPr>
      <w:r w:rsidRPr="00350993">
        <w:rPr>
          <w:rFonts w:ascii="Calibri" w:hAnsi="Calibri"/>
          <w:b/>
          <w:szCs w:val="22"/>
          <w:lang w:val="en-GB"/>
        </w:rPr>
        <w:t>1</w:t>
      </w:r>
      <w:r w:rsidR="005C2266">
        <w:rPr>
          <w:rFonts w:ascii="Calibri" w:hAnsi="Calibri"/>
          <w:b/>
          <w:szCs w:val="22"/>
          <w:lang w:val="en-GB"/>
        </w:rPr>
        <w:t>6</w:t>
      </w:r>
      <w:r w:rsidRPr="00350993">
        <w:rPr>
          <w:rFonts w:ascii="Calibri" w:hAnsi="Calibri"/>
          <w:b/>
          <w:szCs w:val="22"/>
          <w:lang w:val="en-GB"/>
        </w:rPr>
        <w:t>.</w:t>
      </w:r>
      <w:r w:rsidR="005C2266">
        <w:rPr>
          <w:rFonts w:ascii="Calibri" w:hAnsi="Calibri"/>
          <w:b/>
          <w:szCs w:val="22"/>
          <w:lang w:val="en-GB"/>
        </w:rPr>
        <w:t>15</w:t>
      </w:r>
      <w:r w:rsidRPr="00350993">
        <w:rPr>
          <w:rFonts w:ascii="Calibri" w:hAnsi="Calibri"/>
          <w:b/>
          <w:szCs w:val="22"/>
          <w:lang w:val="en-GB"/>
        </w:rPr>
        <w:t xml:space="preserve"> </w:t>
      </w:r>
      <w:r w:rsidRPr="00350993">
        <w:rPr>
          <w:rFonts w:ascii="Calibri" w:hAnsi="Calibri"/>
          <w:b/>
          <w:szCs w:val="22"/>
          <w:lang w:val="en-GB"/>
        </w:rPr>
        <w:tab/>
      </w:r>
      <w:r w:rsidR="00350993" w:rsidRPr="00350993">
        <w:rPr>
          <w:rFonts w:ascii="Calibri" w:hAnsi="Calibri"/>
          <w:b/>
          <w:szCs w:val="22"/>
          <w:lang w:val="en-GB"/>
        </w:rPr>
        <w:t>Discussion</w:t>
      </w:r>
      <w:r w:rsidRPr="00350993">
        <w:rPr>
          <w:rFonts w:ascii="Calibri" w:hAnsi="Calibri"/>
          <w:b/>
          <w:szCs w:val="22"/>
          <w:lang w:val="en-GB"/>
        </w:rPr>
        <w:t xml:space="preserve">     </w:t>
      </w:r>
    </w:p>
    <w:p w:rsidR="00350993" w:rsidRDefault="00350993" w:rsidP="00350993">
      <w:pPr>
        <w:pStyle w:val="NormalnyWeb"/>
        <w:tabs>
          <w:tab w:val="left" w:pos="851"/>
        </w:tabs>
        <w:spacing w:before="0" w:beforeAutospacing="0" w:after="0" w:afterAutospacing="0" w:line="276" w:lineRule="auto"/>
        <w:ind w:left="142"/>
        <w:rPr>
          <w:rFonts w:ascii="Calibri" w:hAnsi="Calibri"/>
          <w:szCs w:val="22"/>
          <w:lang w:val="en-GB"/>
        </w:rPr>
      </w:pPr>
    </w:p>
    <w:p w:rsidR="00D6542C" w:rsidRDefault="00D6542C" w:rsidP="00350993">
      <w:pPr>
        <w:pStyle w:val="NormalnyWeb"/>
        <w:tabs>
          <w:tab w:val="left" w:pos="851"/>
        </w:tabs>
        <w:spacing w:before="0" w:beforeAutospacing="0" w:after="0" w:afterAutospacing="0" w:line="276" w:lineRule="auto"/>
        <w:ind w:left="142"/>
        <w:rPr>
          <w:rFonts w:ascii="Calibri" w:hAnsi="Calibri"/>
          <w:b/>
          <w:i/>
          <w:szCs w:val="22"/>
          <w:lang w:val="en-GB"/>
        </w:rPr>
      </w:pPr>
      <w:r w:rsidRPr="00350993">
        <w:rPr>
          <w:rFonts w:ascii="Calibri" w:hAnsi="Calibri"/>
          <w:b/>
          <w:szCs w:val="22"/>
          <w:lang w:val="en-GB"/>
        </w:rPr>
        <w:t>1</w:t>
      </w:r>
      <w:r w:rsidR="005C2266">
        <w:rPr>
          <w:rFonts w:ascii="Calibri" w:hAnsi="Calibri"/>
          <w:b/>
          <w:szCs w:val="22"/>
          <w:lang w:val="en-GB"/>
        </w:rPr>
        <w:t>6</w:t>
      </w:r>
      <w:r w:rsidRPr="00350993">
        <w:rPr>
          <w:rFonts w:ascii="Calibri" w:hAnsi="Calibri"/>
          <w:b/>
          <w:szCs w:val="22"/>
          <w:lang w:val="en-GB"/>
        </w:rPr>
        <w:t>.</w:t>
      </w:r>
      <w:r w:rsidR="005C2266">
        <w:rPr>
          <w:rFonts w:ascii="Calibri" w:hAnsi="Calibri"/>
          <w:b/>
          <w:szCs w:val="22"/>
          <w:lang w:val="en-GB"/>
        </w:rPr>
        <w:t>45</w:t>
      </w:r>
      <w:r w:rsidRPr="008B71D4">
        <w:rPr>
          <w:rFonts w:ascii="Calibri" w:hAnsi="Calibri"/>
          <w:szCs w:val="22"/>
          <w:lang w:val="en-GB"/>
        </w:rPr>
        <w:t xml:space="preserve"> </w:t>
      </w:r>
      <w:r w:rsidRPr="008B71D4">
        <w:rPr>
          <w:rFonts w:ascii="Calibri" w:hAnsi="Calibri"/>
          <w:szCs w:val="22"/>
          <w:lang w:val="en-GB"/>
        </w:rPr>
        <w:tab/>
      </w:r>
      <w:r w:rsidRPr="00350993">
        <w:rPr>
          <w:rFonts w:ascii="Calibri" w:hAnsi="Calibri"/>
          <w:b/>
          <w:szCs w:val="22"/>
          <w:lang w:val="en-GB"/>
        </w:rPr>
        <w:t>Summary and final remarks</w:t>
      </w:r>
      <w:r w:rsidRPr="008B71D4">
        <w:rPr>
          <w:rFonts w:ascii="Calibri" w:hAnsi="Calibri"/>
          <w:b/>
          <w:i/>
          <w:szCs w:val="22"/>
          <w:lang w:val="en-GB"/>
        </w:rPr>
        <w:t xml:space="preserve">     </w:t>
      </w:r>
    </w:p>
    <w:bookmarkEnd w:id="0"/>
    <w:p w:rsidR="0058263D" w:rsidRPr="008B71D4" w:rsidRDefault="0058263D">
      <w:pPr>
        <w:rPr>
          <w:sz w:val="24"/>
          <w:lang w:val="en-GB"/>
        </w:rPr>
      </w:pPr>
    </w:p>
    <w:sectPr w:rsidR="0058263D" w:rsidRPr="008B71D4" w:rsidSect="00350993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331BA"/>
    <w:multiLevelType w:val="hybridMultilevel"/>
    <w:tmpl w:val="00423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F1"/>
    <w:rsid w:val="0005765C"/>
    <w:rsid w:val="00062616"/>
    <w:rsid w:val="0008662F"/>
    <w:rsid w:val="000D43E5"/>
    <w:rsid w:val="0010277F"/>
    <w:rsid w:val="0010330C"/>
    <w:rsid w:val="00111CB3"/>
    <w:rsid w:val="00127C65"/>
    <w:rsid w:val="0015488F"/>
    <w:rsid w:val="00211CDE"/>
    <w:rsid w:val="002C4B05"/>
    <w:rsid w:val="00350993"/>
    <w:rsid w:val="00385BB6"/>
    <w:rsid w:val="003B0E8E"/>
    <w:rsid w:val="00550FEA"/>
    <w:rsid w:val="00563D9D"/>
    <w:rsid w:val="0058263D"/>
    <w:rsid w:val="005C2266"/>
    <w:rsid w:val="006124CE"/>
    <w:rsid w:val="00630F4C"/>
    <w:rsid w:val="006375F0"/>
    <w:rsid w:val="006E2C03"/>
    <w:rsid w:val="0079379F"/>
    <w:rsid w:val="008B71D4"/>
    <w:rsid w:val="008D1CF1"/>
    <w:rsid w:val="00953C61"/>
    <w:rsid w:val="009D6276"/>
    <w:rsid w:val="009E4B34"/>
    <w:rsid w:val="009F7B3E"/>
    <w:rsid w:val="00A0322D"/>
    <w:rsid w:val="00A11154"/>
    <w:rsid w:val="00A233E5"/>
    <w:rsid w:val="00A5334E"/>
    <w:rsid w:val="00A7341F"/>
    <w:rsid w:val="00AA122D"/>
    <w:rsid w:val="00AA17EA"/>
    <w:rsid w:val="00BF4B81"/>
    <w:rsid w:val="00C14C46"/>
    <w:rsid w:val="00CB7099"/>
    <w:rsid w:val="00D15DB6"/>
    <w:rsid w:val="00D6542C"/>
    <w:rsid w:val="00D86A3E"/>
    <w:rsid w:val="00E25C0E"/>
    <w:rsid w:val="00EC282F"/>
    <w:rsid w:val="00F956CA"/>
    <w:rsid w:val="00FA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02F9"/>
  <w15:docId w15:val="{D146FD05-551D-42FF-9C4B-E4843210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1CF1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A734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CF1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826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341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6375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stebelski</dc:creator>
  <cp:lastModifiedBy>Stębelski Marcin</cp:lastModifiedBy>
  <cp:revision>5</cp:revision>
  <cp:lastPrinted>2017-09-25T08:10:00Z</cp:lastPrinted>
  <dcterms:created xsi:type="dcterms:W3CDTF">2018-04-17T08:10:00Z</dcterms:created>
  <dcterms:modified xsi:type="dcterms:W3CDTF">2018-04-17T09:51:00Z</dcterms:modified>
</cp:coreProperties>
</file>